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56BA7" w14:textId="34F97862" w:rsidR="00F91770" w:rsidRPr="00F1322E" w:rsidRDefault="00F91770" w:rsidP="00C92D8B">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b/>
          <w:bCs/>
          <w:sz w:val="28"/>
          <w:szCs w:val="28"/>
        </w:rPr>
      </w:pPr>
      <w:r w:rsidRPr="00F1322E">
        <w:rPr>
          <w:rFonts w:ascii="Times New Roman" w:hAnsi="Times New Roman" w:cs="Times New Roman"/>
          <w:b/>
          <w:bCs/>
          <w:sz w:val="28"/>
          <w:szCs w:val="28"/>
        </w:rPr>
        <w:t>P</w:t>
      </w:r>
      <w:r w:rsidR="00BA025D" w:rsidRPr="00F1322E">
        <w:rPr>
          <w:rFonts w:ascii="Times New Roman" w:hAnsi="Times New Roman" w:cs="Times New Roman"/>
          <w:b/>
          <w:bCs/>
          <w:sz w:val="28"/>
          <w:szCs w:val="28"/>
        </w:rPr>
        <w:t>51</w:t>
      </w:r>
      <w:r w:rsidRPr="00F1322E">
        <w:rPr>
          <w:rFonts w:ascii="Times New Roman" w:hAnsi="Times New Roman" w:cs="Times New Roman"/>
          <w:b/>
          <w:bCs/>
          <w:sz w:val="28"/>
          <w:szCs w:val="28"/>
        </w:rPr>
        <w:t xml:space="preserve"> – </w:t>
      </w:r>
      <w:r w:rsidR="00BA025D" w:rsidRPr="00F1322E">
        <w:rPr>
          <w:rFonts w:ascii="Times New Roman" w:hAnsi="Times New Roman" w:cs="Times New Roman"/>
          <w:b/>
          <w:bCs/>
          <w:sz w:val="28"/>
          <w:szCs w:val="28"/>
        </w:rPr>
        <w:t>Opis stanja okolja</w:t>
      </w:r>
    </w:p>
    <w:p w14:paraId="5F6E2655" w14:textId="77777777" w:rsidR="00F91770" w:rsidRPr="00902CB8" w:rsidRDefault="00F91770" w:rsidP="00C92D8B">
      <w:pPr>
        <w:tabs>
          <w:tab w:val="left" w:pos="426"/>
        </w:tabs>
        <w:spacing w:after="0" w:line="240" w:lineRule="auto"/>
        <w:jc w:val="both"/>
        <w:rPr>
          <w:rFonts w:ascii="Times New Roman" w:hAnsi="Times New Roman" w:cs="Times New Roman"/>
          <w:kern w:val="32"/>
          <w:sz w:val="24"/>
          <w:szCs w:val="24"/>
          <w:highlight w:val="lightGray"/>
          <w:lang w:val="pl-PL" w:eastAsia="pl-PL"/>
        </w:rPr>
      </w:pPr>
    </w:p>
    <w:p w14:paraId="683F3867" w14:textId="2B62DC47" w:rsidR="00F91770" w:rsidRPr="00F1322E" w:rsidRDefault="00BA025D" w:rsidP="00C92D8B">
      <w:pPr>
        <w:tabs>
          <w:tab w:val="left" w:pos="426"/>
        </w:tabs>
        <w:spacing w:after="0" w:line="240" w:lineRule="auto"/>
        <w:jc w:val="both"/>
        <w:rPr>
          <w:rFonts w:ascii="Times New Roman" w:hAnsi="Times New Roman" w:cs="Times New Roman"/>
          <w:b/>
          <w:bCs/>
          <w:kern w:val="32"/>
          <w:sz w:val="24"/>
          <w:szCs w:val="24"/>
          <w:lang w:val="pl-PL" w:eastAsia="pl-PL"/>
        </w:rPr>
      </w:pPr>
      <w:r w:rsidRPr="00F1322E">
        <w:rPr>
          <w:rFonts w:ascii="Times New Roman" w:hAnsi="Times New Roman" w:cs="Times New Roman"/>
          <w:b/>
          <w:bCs/>
          <w:kern w:val="32"/>
          <w:sz w:val="24"/>
          <w:szCs w:val="24"/>
          <w:lang w:val="pl-PL" w:eastAsia="pl-PL"/>
        </w:rPr>
        <w:t>5.1.1</w:t>
      </w:r>
      <w:r w:rsidR="00F91770" w:rsidRPr="00F1322E">
        <w:rPr>
          <w:rFonts w:ascii="Times New Roman" w:hAnsi="Times New Roman" w:cs="Times New Roman"/>
          <w:b/>
          <w:bCs/>
          <w:kern w:val="32"/>
          <w:sz w:val="24"/>
          <w:szCs w:val="24"/>
          <w:lang w:val="pl-PL" w:eastAsia="pl-PL"/>
        </w:rPr>
        <w:tab/>
      </w:r>
      <w:r w:rsidRPr="00F1322E">
        <w:rPr>
          <w:rFonts w:ascii="Times New Roman" w:hAnsi="Times New Roman" w:cs="Times New Roman"/>
          <w:b/>
          <w:bCs/>
          <w:kern w:val="32"/>
          <w:sz w:val="24"/>
          <w:szCs w:val="24"/>
          <w:lang w:val="pl-PL" w:eastAsia="pl-PL"/>
        </w:rPr>
        <w:t xml:space="preserve">Kakovost zunanjega </w:t>
      </w:r>
      <w:r w:rsidR="00C91A5B">
        <w:rPr>
          <w:rFonts w:ascii="Times New Roman" w:hAnsi="Times New Roman" w:cs="Times New Roman"/>
          <w:b/>
          <w:bCs/>
          <w:kern w:val="32"/>
          <w:sz w:val="24"/>
          <w:szCs w:val="24"/>
          <w:lang w:val="pl-PL" w:eastAsia="pl-PL"/>
        </w:rPr>
        <w:t>zraka</w:t>
      </w:r>
    </w:p>
    <w:p w14:paraId="3C17B153" w14:textId="05A24886" w:rsidR="00BA025D" w:rsidRDefault="00BA025D" w:rsidP="00BA025D">
      <w:pPr>
        <w:tabs>
          <w:tab w:val="left" w:pos="426"/>
        </w:tabs>
        <w:spacing w:after="0" w:line="240" w:lineRule="auto"/>
        <w:jc w:val="both"/>
        <w:rPr>
          <w:rFonts w:ascii="Times New Roman" w:hAnsi="Times New Roman" w:cs="Times New Roman"/>
          <w:kern w:val="32"/>
          <w:sz w:val="24"/>
          <w:szCs w:val="24"/>
          <w:lang w:val="pl-PL" w:eastAsia="pl-PL"/>
        </w:rPr>
      </w:pPr>
    </w:p>
    <w:p w14:paraId="44E81B1A" w14:textId="2539529E" w:rsidR="00F1322E" w:rsidRPr="000F3C25" w:rsidRDefault="00F1322E" w:rsidP="00F1322E">
      <w:pPr>
        <w:pStyle w:val="Telobesedila"/>
        <w:rPr>
          <w:lang w:val="sl-SI"/>
        </w:rPr>
      </w:pPr>
      <w:r w:rsidRPr="0097390F">
        <w:rPr>
          <w:lang w:val="sl-SI"/>
        </w:rPr>
        <w:t xml:space="preserve">Območje občine Ljutomer </w:t>
      </w:r>
      <w:r>
        <w:rPr>
          <w:lang w:val="sl-SI"/>
        </w:rPr>
        <w:t xml:space="preserve">se </w:t>
      </w:r>
      <w:r w:rsidRPr="0097390F">
        <w:rPr>
          <w:lang w:val="sl-SI"/>
        </w:rPr>
        <w:t>skladno z Uredbo o kakovosti zunanjega zraka (Ur. l. RS, št. 9/11, 8/15, 66/18</w:t>
      </w:r>
      <w:r>
        <w:rPr>
          <w:lang w:val="sl-SI"/>
        </w:rPr>
        <w:t xml:space="preserve"> </w:t>
      </w:r>
      <w:r w:rsidRPr="00F1322E">
        <w:rPr>
          <w:lang w:val="sl-SI"/>
        </w:rPr>
        <w:t>in 44/22 – ZVO-2)</w:t>
      </w:r>
      <w:r w:rsidRPr="0097390F">
        <w:rPr>
          <w:lang w:val="sl-SI"/>
        </w:rPr>
        <w:t>) za žveplov dioksid, dušikov oksid, dušikove okside, delce PM</w:t>
      </w:r>
      <w:r w:rsidRPr="0097390F">
        <w:rPr>
          <w:vertAlign w:val="subscript"/>
          <w:lang w:val="sl-SI"/>
        </w:rPr>
        <w:t>10</w:t>
      </w:r>
      <w:r w:rsidRPr="0097390F">
        <w:rPr>
          <w:lang w:val="sl-SI"/>
        </w:rPr>
        <w:t xml:space="preserve"> in PM</w:t>
      </w:r>
      <w:r w:rsidRPr="0097390F">
        <w:rPr>
          <w:vertAlign w:val="subscript"/>
          <w:lang w:val="sl-SI"/>
        </w:rPr>
        <w:t>2,5</w:t>
      </w:r>
      <w:r w:rsidRPr="0097390F">
        <w:rPr>
          <w:lang w:val="sl-SI"/>
        </w:rPr>
        <w:t xml:space="preserve">, </w:t>
      </w:r>
      <w:r w:rsidRPr="000F3C25">
        <w:rPr>
          <w:lang w:val="sl-SI"/>
        </w:rPr>
        <w:t xml:space="preserve">benzen, ogljikov monoksid ter </w:t>
      </w:r>
      <w:proofErr w:type="spellStart"/>
      <w:r w:rsidRPr="000F3C25">
        <w:rPr>
          <w:lang w:val="sl-SI"/>
        </w:rPr>
        <w:t>benzo</w:t>
      </w:r>
      <w:proofErr w:type="spellEnd"/>
      <w:r w:rsidRPr="000F3C25">
        <w:rPr>
          <w:lang w:val="sl-SI"/>
        </w:rPr>
        <w:t>(a)</w:t>
      </w:r>
      <w:proofErr w:type="spellStart"/>
      <w:r w:rsidRPr="000F3C25">
        <w:rPr>
          <w:lang w:val="sl-SI"/>
        </w:rPr>
        <w:t>piren</w:t>
      </w:r>
      <w:proofErr w:type="spellEnd"/>
      <w:r w:rsidR="008E4D17" w:rsidRPr="000F3C25">
        <w:rPr>
          <w:lang w:val="sl-SI"/>
        </w:rPr>
        <w:t>,</w:t>
      </w:r>
      <w:r w:rsidRPr="000F3C25">
        <w:rPr>
          <w:lang w:val="sl-SI"/>
        </w:rPr>
        <w:t xml:space="preserve"> uvršča v območje SIC (celinsko območje - pomurska regija). Glede na svinec, arzen, kadmij in nikelj pa v območje SITK (območje težke kovine).</w:t>
      </w:r>
    </w:p>
    <w:p w14:paraId="3DC4E092" w14:textId="77777777" w:rsidR="00F1322E" w:rsidRPr="000F3C25" w:rsidRDefault="00F1322E" w:rsidP="00BA025D">
      <w:pPr>
        <w:tabs>
          <w:tab w:val="left" w:pos="426"/>
        </w:tabs>
        <w:spacing w:after="0" w:line="240" w:lineRule="auto"/>
        <w:jc w:val="both"/>
        <w:rPr>
          <w:rFonts w:ascii="Times New Roman" w:hAnsi="Times New Roman" w:cs="Times New Roman"/>
          <w:kern w:val="32"/>
          <w:sz w:val="24"/>
          <w:szCs w:val="24"/>
          <w:lang w:val="pl-PL" w:eastAsia="pl-PL"/>
        </w:rPr>
      </w:pPr>
    </w:p>
    <w:p w14:paraId="3BA05970" w14:textId="5CE78C68" w:rsidR="00BA025D" w:rsidRDefault="00F1322E" w:rsidP="00BA025D">
      <w:pPr>
        <w:tabs>
          <w:tab w:val="left" w:pos="426"/>
        </w:tabs>
        <w:spacing w:after="0" w:line="240" w:lineRule="auto"/>
        <w:jc w:val="both"/>
        <w:rPr>
          <w:rFonts w:ascii="Times New Roman" w:hAnsi="Times New Roman" w:cs="Times New Roman"/>
          <w:kern w:val="32"/>
          <w:sz w:val="24"/>
          <w:szCs w:val="24"/>
          <w:lang w:val="pl-PL" w:eastAsia="pl-PL"/>
        </w:rPr>
      </w:pPr>
      <w:r w:rsidRPr="000F3C25">
        <w:rPr>
          <w:rFonts w:ascii="Times New Roman" w:hAnsi="Times New Roman" w:cs="Times New Roman"/>
          <w:kern w:val="32"/>
          <w:sz w:val="24"/>
          <w:szCs w:val="24"/>
          <w:lang w:val="pl-PL" w:eastAsia="pl-PL"/>
        </w:rPr>
        <w:t>Na podlagi Odredbe o razvrstitvi območij, aglomeracij in podobmočij glede na onesnaženost zunanjega zraka (Uradni list RS, št. 38/17, 3/20, 152/20, 203/21 in 44/22 – ZVO-2) , po kateri se določa stopnjo onesnaženosti zraka zaradi</w:t>
      </w:r>
      <w:r w:rsidRPr="00F1322E">
        <w:rPr>
          <w:rFonts w:ascii="Times New Roman" w:hAnsi="Times New Roman" w:cs="Times New Roman"/>
          <w:kern w:val="32"/>
          <w:sz w:val="24"/>
          <w:szCs w:val="24"/>
          <w:lang w:val="pl-PL" w:eastAsia="pl-PL"/>
        </w:rPr>
        <w:t xml:space="preserve"> žveplovega dioksida, dušikovega dioksida in dušikovih oksidov, delcev PM10 in PM2,5, svinca, benzena, ogljikovega monoksida, ozona, arzena, kadmija, živega srebra, niklja in policikličnih aromatskih ogljikovodikov v zraku za območja, </w:t>
      </w:r>
      <w:r w:rsidR="008E4D17">
        <w:rPr>
          <w:rFonts w:ascii="Times New Roman" w:hAnsi="Times New Roman" w:cs="Times New Roman"/>
          <w:kern w:val="32"/>
          <w:sz w:val="24"/>
          <w:szCs w:val="24"/>
          <w:lang w:val="pl-PL" w:eastAsia="pl-PL"/>
        </w:rPr>
        <w:t xml:space="preserve">je stopnja </w:t>
      </w:r>
      <w:r w:rsidRPr="00F1322E">
        <w:rPr>
          <w:rFonts w:ascii="Times New Roman" w:hAnsi="Times New Roman" w:cs="Times New Roman"/>
          <w:kern w:val="32"/>
          <w:sz w:val="24"/>
          <w:szCs w:val="24"/>
          <w:lang w:val="pl-PL" w:eastAsia="pl-PL"/>
        </w:rPr>
        <w:t xml:space="preserve">onesnaženosti </w:t>
      </w:r>
      <w:r w:rsidR="008E4D17">
        <w:rPr>
          <w:rFonts w:ascii="Times New Roman" w:hAnsi="Times New Roman" w:cs="Times New Roman"/>
          <w:kern w:val="32"/>
          <w:sz w:val="24"/>
          <w:szCs w:val="24"/>
          <w:lang w:val="pl-PL" w:eastAsia="pl-PL"/>
        </w:rPr>
        <w:t xml:space="preserve">iz </w:t>
      </w:r>
      <w:r w:rsidRPr="00F1322E">
        <w:rPr>
          <w:rFonts w:ascii="Times New Roman" w:hAnsi="Times New Roman" w:cs="Times New Roman"/>
          <w:kern w:val="32"/>
          <w:sz w:val="24"/>
          <w:szCs w:val="24"/>
          <w:lang w:val="pl-PL" w:eastAsia="pl-PL"/>
        </w:rPr>
        <w:t>preglednic A in B iz priloge 1,</w:t>
      </w:r>
      <w:r w:rsidR="008E4D17">
        <w:rPr>
          <w:rFonts w:ascii="Times New Roman" w:hAnsi="Times New Roman" w:cs="Times New Roman"/>
          <w:kern w:val="32"/>
          <w:sz w:val="24"/>
          <w:szCs w:val="24"/>
          <w:lang w:val="pl-PL" w:eastAsia="pl-PL"/>
        </w:rPr>
        <w:t xml:space="preserve"> za območje posega (SIC), kot sledi:</w:t>
      </w:r>
    </w:p>
    <w:p w14:paraId="2491AF1B" w14:textId="57A3BBE0" w:rsidR="008E4D17" w:rsidRDefault="008E4D17" w:rsidP="00BA025D">
      <w:pPr>
        <w:tabs>
          <w:tab w:val="left" w:pos="426"/>
        </w:tabs>
        <w:spacing w:after="0" w:line="240" w:lineRule="auto"/>
        <w:jc w:val="both"/>
        <w:rPr>
          <w:rFonts w:ascii="Times New Roman" w:hAnsi="Times New Roman" w:cs="Times New Roman"/>
          <w:kern w:val="32"/>
          <w:sz w:val="24"/>
          <w:szCs w:val="24"/>
          <w:lang w:val="pl-PL" w:eastAsia="pl-PL"/>
        </w:rPr>
      </w:pPr>
    </w:p>
    <w:p w14:paraId="3F6B66A7" w14:textId="0B054FA7" w:rsidR="008E4D17" w:rsidRDefault="008E4D17" w:rsidP="00BA025D">
      <w:pPr>
        <w:tabs>
          <w:tab w:val="left" w:pos="426"/>
        </w:tabs>
        <w:spacing w:after="0" w:line="240" w:lineRule="auto"/>
        <w:jc w:val="both"/>
        <w:rPr>
          <w:rFonts w:ascii="Times New Roman" w:hAnsi="Times New Roman" w:cs="Times New Roman"/>
          <w:kern w:val="32"/>
          <w:sz w:val="24"/>
          <w:szCs w:val="24"/>
          <w:lang w:val="pl-PL" w:eastAsia="pl-PL"/>
        </w:rPr>
      </w:pPr>
      <w:r>
        <w:rPr>
          <w:rFonts w:ascii="Times New Roman" w:hAnsi="Times New Roman" w:cs="Times New Roman"/>
          <w:kern w:val="32"/>
          <w:sz w:val="24"/>
          <w:szCs w:val="24"/>
          <w:lang w:val="pl-PL" w:eastAsia="pl-PL"/>
        </w:rPr>
        <w:t>Tabela 1: Stopnja onesnaženosti zraka na posameznem območju, aglomeraciji in podobmočju glede na mejne vrednosti:</w:t>
      </w:r>
    </w:p>
    <w:p w14:paraId="65CD7D67" w14:textId="1E9640C1" w:rsidR="008E4D17" w:rsidRDefault="008E4D17" w:rsidP="00BA025D">
      <w:pPr>
        <w:tabs>
          <w:tab w:val="left" w:pos="426"/>
        </w:tabs>
        <w:spacing w:after="0" w:line="240" w:lineRule="auto"/>
        <w:jc w:val="both"/>
        <w:rPr>
          <w:rFonts w:ascii="Times New Roman" w:hAnsi="Times New Roman" w:cs="Times New Roman"/>
          <w:kern w:val="32"/>
          <w:sz w:val="24"/>
          <w:szCs w:val="24"/>
          <w:lang w:val="pl-PL" w:eastAsia="pl-PL"/>
        </w:rPr>
      </w:pPr>
      <w:r>
        <w:rPr>
          <w:noProof/>
        </w:rPr>
        <w:drawing>
          <wp:inline distT="0" distB="0" distL="0" distR="0" wp14:anchorId="053EE54A" wp14:editId="799463D1">
            <wp:extent cx="4873556" cy="946024"/>
            <wp:effectExtent l="0" t="0" r="3810" b="698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03962" cy="951926"/>
                    </a:xfrm>
                    <a:prstGeom prst="rect">
                      <a:avLst/>
                    </a:prstGeom>
                  </pic:spPr>
                </pic:pic>
              </a:graphicData>
            </a:graphic>
          </wp:inline>
        </w:drawing>
      </w:r>
    </w:p>
    <w:p w14:paraId="0EFE5234" w14:textId="731B8F0E" w:rsidR="008E4D17" w:rsidRDefault="008E4D17" w:rsidP="00BA025D">
      <w:pPr>
        <w:tabs>
          <w:tab w:val="left" w:pos="426"/>
        </w:tabs>
        <w:spacing w:after="0" w:line="240" w:lineRule="auto"/>
        <w:jc w:val="both"/>
        <w:rPr>
          <w:rFonts w:ascii="Times New Roman" w:hAnsi="Times New Roman" w:cs="Times New Roman"/>
          <w:kern w:val="32"/>
          <w:sz w:val="24"/>
          <w:szCs w:val="24"/>
          <w:lang w:val="pl-PL" w:eastAsia="pl-PL"/>
        </w:rPr>
      </w:pPr>
    </w:p>
    <w:p w14:paraId="69CC4AE0" w14:textId="5798D36E" w:rsidR="008E4D17" w:rsidRDefault="008E4D17" w:rsidP="008E4D17">
      <w:pPr>
        <w:tabs>
          <w:tab w:val="left" w:pos="426"/>
        </w:tabs>
        <w:spacing w:after="0" w:line="240" w:lineRule="auto"/>
        <w:jc w:val="both"/>
        <w:rPr>
          <w:rFonts w:ascii="Times New Roman" w:hAnsi="Times New Roman" w:cs="Times New Roman"/>
          <w:kern w:val="32"/>
          <w:sz w:val="24"/>
          <w:szCs w:val="24"/>
          <w:lang w:val="pl-PL" w:eastAsia="pl-PL"/>
        </w:rPr>
      </w:pPr>
      <w:r>
        <w:rPr>
          <w:rFonts w:ascii="Times New Roman" w:hAnsi="Times New Roman" w:cs="Times New Roman"/>
          <w:kern w:val="32"/>
          <w:sz w:val="24"/>
          <w:szCs w:val="24"/>
          <w:lang w:val="pl-PL" w:eastAsia="pl-PL"/>
        </w:rPr>
        <w:t xml:space="preserve">Tabela 2: </w:t>
      </w:r>
      <w:r w:rsidRPr="008E4D17">
        <w:rPr>
          <w:rFonts w:ascii="Times New Roman" w:hAnsi="Times New Roman" w:cs="Times New Roman"/>
          <w:kern w:val="32"/>
          <w:sz w:val="24"/>
          <w:szCs w:val="24"/>
          <w:lang w:val="pl-PL" w:eastAsia="pl-PL"/>
        </w:rPr>
        <w:t>Stopnja onesnaženosti zraka na posameznem območju, aglomeraciji in podobmočju glede na ciljne vrednosti</w:t>
      </w:r>
      <w:r>
        <w:rPr>
          <w:rFonts w:ascii="Times New Roman" w:hAnsi="Times New Roman" w:cs="Times New Roman"/>
          <w:kern w:val="32"/>
          <w:sz w:val="24"/>
          <w:szCs w:val="24"/>
          <w:lang w:val="pl-PL" w:eastAsia="pl-PL"/>
        </w:rPr>
        <w:t>:</w:t>
      </w:r>
    </w:p>
    <w:p w14:paraId="453BA83D" w14:textId="23BDE3D4" w:rsidR="008E4D17" w:rsidRDefault="008E4D17" w:rsidP="00BA025D">
      <w:pPr>
        <w:tabs>
          <w:tab w:val="left" w:pos="426"/>
        </w:tabs>
        <w:spacing w:after="0" w:line="240" w:lineRule="auto"/>
        <w:jc w:val="both"/>
        <w:rPr>
          <w:rFonts w:ascii="Times New Roman" w:hAnsi="Times New Roman" w:cs="Times New Roman"/>
          <w:kern w:val="32"/>
          <w:sz w:val="24"/>
          <w:szCs w:val="24"/>
          <w:lang w:val="pl-PL" w:eastAsia="pl-PL"/>
        </w:rPr>
      </w:pPr>
      <w:r>
        <w:rPr>
          <w:noProof/>
        </w:rPr>
        <w:drawing>
          <wp:inline distT="0" distB="0" distL="0" distR="0" wp14:anchorId="46DA03DF" wp14:editId="0893BEEB">
            <wp:extent cx="3966407" cy="887108"/>
            <wp:effectExtent l="0" t="0" r="0" b="825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07724" cy="896349"/>
                    </a:xfrm>
                    <a:prstGeom prst="rect">
                      <a:avLst/>
                    </a:prstGeom>
                  </pic:spPr>
                </pic:pic>
              </a:graphicData>
            </a:graphic>
          </wp:inline>
        </w:drawing>
      </w:r>
    </w:p>
    <w:p w14:paraId="7554F764" w14:textId="77777777" w:rsidR="008E4D17" w:rsidRPr="00F1322E" w:rsidRDefault="008E4D17" w:rsidP="00BA025D">
      <w:pPr>
        <w:tabs>
          <w:tab w:val="left" w:pos="426"/>
        </w:tabs>
        <w:spacing w:after="0" w:line="240" w:lineRule="auto"/>
        <w:jc w:val="both"/>
        <w:rPr>
          <w:rFonts w:ascii="Times New Roman" w:hAnsi="Times New Roman" w:cs="Times New Roman"/>
          <w:kern w:val="32"/>
          <w:sz w:val="24"/>
          <w:szCs w:val="24"/>
          <w:highlight w:val="lightGray"/>
          <w:lang w:val="pl-PL" w:eastAsia="pl-PL"/>
        </w:rPr>
      </w:pPr>
    </w:p>
    <w:p w14:paraId="31474AA2" w14:textId="3C8B8B2B" w:rsidR="008E4D17" w:rsidRDefault="001775D6" w:rsidP="008E4D17">
      <w:pPr>
        <w:tabs>
          <w:tab w:val="left" w:pos="426"/>
        </w:tabs>
        <w:spacing w:after="0" w:line="240" w:lineRule="auto"/>
        <w:jc w:val="both"/>
        <w:rPr>
          <w:rFonts w:ascii="Times New Roman" w:hAnsi="Times New Roman" w:cs="Times New Roman"/>
          <w:kern w:val="32"/>
          <w:sz w:val="24"/>
          <w:szCs w:val="24"/>
          <w:lang w:val="pl-PL" w:eastAsia="pl-PL"/>
        </w:rPr>
      </w:pPr>
      <w:r>
        <w:rPr>
          <w:rFonts w:ascii="Times New Roman" w:hAnsi="Times New Roman" w:cs="Times New Roman"/>
          <w:kern w:val="32"/>
          <w:sz w:val="24"/>
          <w:szCs w:val="24"/>
          <w:lang w:val="pl-PL" w:eastAsia="pl-PL"/>
        </w:rPr>
        <w:t xml:space="preserve">Tabela 3: </w:t>
      </w:r>
      <w:r w:rsidR="008E4D17">
        <w:rPr>
          <w:rFonts w:ascii="Times New Roman" w:hAnsi="Times New Roman" w:cs="Times New Roman"/>
          <w:kern w:val="32"/>
          <w:sz w:val="24"/>
          <w:szCs w:val="24"/>
          <w:lang w:val="pl-PL" w:eastAsia="pl-PL"/>
        </w:rPr>
        <w:t>Legenda za Tabelo 1 in Tabelo 2:</w:t>
      </w:r>
    </w:p>
    <w:p w14:paraId="17070936" w14:textId="77777777" w:rsidR="008E4D17" w:rsidRDefault="008E4D17" w:rsidP="008E4D17">
      <w:pPr>
        <w:tabs>
          <w:tab w:val="left" w:pos="426"/>
        </w:tabs>
        <w:spacing w:after="0" w:line="240" w:lineRule="auto"/>
        <w:jc w:val="both"/>
        <w:rPr>
          <w:rFonts w:ascii="Times New Roman" w:hAnsi="Times New Roman" w:cs="Times New Roman"/>
          <w:kern w:val="32"/>
          <w:sz w:val="24"/>
          <w:szCs w:val="24"/>
          <w:lang w:val="pl-PL" w:eastAsia="pl-PL"/>
        </w:rPr>
      </w:pPr>
      <w:r>
        <w:rPr>
          <w:noProof/>
        </w:rPr>
        <w:drawing>
          <wp:inline distT="0" distB="0" distL="0" distR="0" wp14:anchorId="084F5357" wp14:editId="663CD2B2">
            <wp:extent cx="3589020" cy="848199"/>
            <wp:effectExtent l="0" t="0" r="0"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01895" cy="851242"/>
                    </a:xfrm>
                    <a:prstGeom prst="rect">
                      <a:avLst/>
                    </a:prstGeom>
                  </pic:spPr>
                </pic:pic>
              </a:graphicData>
            </a:graphic>
          </wp:inline>
        </w:drawing>
      </w:r>
    </w:p>
    <w:p w14:paraId="03F926BA" w14:textId="77777777" w:rsidR="008E4D17" w:rsidRDefault="008E4D17" w:rsidP="008E4D17">
      <w:pPr>
        <w:tabs>
          <w:tab w:val="left" w:pos="426"/>
        </w:tabs>
        <w:spacing w:after="0" w:line="240" w:lineRule="auto"/>
        <w:jc w:val="both"/>
        <w:rPr>
          <w:rFonts w:ascii="Times New Roman" w:hAnsi="Times New Roman" w:cs="Times New Roman"/>
          <w:kern w:val="32"/>
          <w:sz w:val="24"/>
          <w:szCs w:val="24"/>
          <w:lang w:val="pl-PL" w:eastAsia="pl-PL"/>
        </w:rPr>
      </w:pPr>
    </w:p>
    <w:p w14:paraId="41FE6C3C" w14:textId="47060024" w:rsidR="008E4D17" w:rsidRDefault="008E4D17" w:rsidP="008E4D17">
      <w:pPr>
        <w:pStyle w:val="Telobesedila"/>
        <w:rPr>
          <w:lang w:val="sl-SI"/>
        </w:rPr>
      </w:pPr>
      <w:r w:rsidRPr="006E37FD">
        <w:rPr>
          <w:lang w:val="sl-SI"/>
        </w:rPr>
        <w:t>Na območju posega ni merilnih postaj, ki bi merile vrednosti parametrov onesnaženja</w:t>
      </w:r>
      <w:r w:rsidRPr="009F5AF9">
        <w:rPr>
          <w:lang w:val="sl-SI"/>
        </w:rPr>
        <w:t>. Najbližje stalno merilno mesto je postavljeno v Murski Soboti</w:t>
      </w:r>
      <w:r>
        <w:rPr>
          <w:lang w:val="sl-SI"/>
        </w:rPr>
        <w:t>, ki pa ni merodajno za podajanje ocene kakovosti zraka, saj gre za drugačen tip okolja (mestni tip)</w:t>
      </w:r>
      <w:r w:rsidRPr="009F5AF9">
        <w:rPr>
          <w:lang w:val="sl-SI"/>
        </w:rPr>
        <w:t xml:space="preserve">. </w:t>
      </w:r>
    </w:p>
    <w:p w14:paraId="4C4048A8" w14:textId="77777777" w:rsidR="008E4D17" w:rsidRPr="009F5AF9" w:rsidRDefault="008E4D17" w:rsidP="008E4D17">
      <w:pPr>
        <w:pStyle w:val="Telobesedila"/>
        <w:rPr>
          <w:lang w:val="sl-SI"/>
        </w:rPr>
      </w:pPr>
    </w:p>
    <w:p w14:paraId="61ED6D69" w14:textId="77777777" w:rsidR="008E4D17" w:rsidRPr="0006432F" w:rsidRDefault="008E4D17" w:rsidP="008E4D17">
      <w:pPr>
        <w:pStyle w:val="Telobesedila"/>
        <w:rPr>
          <w:lang w:val="sl-SI"/>
        </w:rPr>
      </w:pPr>
      <w:r w:rsidRPr="0006432F">
        <w:rPr>
          <w:lang w:val="sl-SI"/>
        </w:rPr>
        <w:t>Viri onesnaževanja zraka na širšem območju posega so kmetijska dejavnost, cestni promet in kurišča</w:t>
      </w:r>
      <w:r>
        <w:rPr>
          <w:lang w:val="sl-SI"/>
        </w:rPr>
        <w:t xml:space="preserve">. </w:t>
      </w:r>
      <w:r w:rsidRPr="0006432F">
        <w:rPr>
          <w:lang w:val="sl-SI"/>
        </w:rPr>
        <w:t xml:space="preserve">Stalna povečana onesnaženost zraka je prisotna ob pomembnejših prometnicah in ob industrijskih obratih, v času kurilne sezone pa je povečana koncentracija onesnaževal, ki so posledica obratovanja kurilnih naprav. Cestni promet ima pomemben delež pri skupnih </w:t>
      </w:r>
      <w:r w:rsidRPr="0006432F">
        <w:rPr>
          <w:lang w:val="sl-SI"/>
        </w:rPr>
        <w:lastRenderedPageBreak/>
        <w:t>emisijah dušikovih oksidov, ogljikovega monoksida in hlapnih organskih spojin. Kurilne naprave za pridobivanje tehnološke in ogrevalne toplote pomembno prispevajo k emisijam dušikovih oksidov. Kurilne naprave za pridobivanje tehnološke toplote so aktivne vse leto, kurilne naprave za pridobivanje ogrevalne toplote le v času kurilne sezone.</w:t>
      </w:r>
    </w:p>
    <w:p w14:paraId="6C8B2FBB" w14:textId="77777777" w:rsidR="008E4D17" w:rsidRPr="00D33CD3" w:rsidRDefault="008E4D17" w:rsidP="008E4D17">
      <w:pPr>
        <w:pStyle w:val="Telobesedila"/>
        <w:rPr>
          <w:highlight w:val="lightGray"/>
          <w:lang w:val="sl-SI"/>
        </w:rPr>
      </w:pPr>
    </w:p>
    <w:p w14:paraId="03AABC73" w14:textId="77777777" w:rsidR="000F3C25" w:rsidRPr="000F3C25" w:rsidRDefault="000F3C25" w:rsidP="00BA025D">
      <w:pPr>
        <w:tabs>
          <w:tab w:val="left" w:pos="426"/>
        </w:tabs>
        <w:spacing w:after="0" w:line="240" w:lineRule="auto"/>
        <w:jc w:val="both"/>
        <w:rPr>
          <w:rFonts w:ascii="Times New Roman" w:hAnsi="Times New Roman" w:cs="Times New Roman"/>
          <w:kern w:val="32"/>
          <w:sz w:val="24"/>
          <w:szCs w:val="24"/>
          <w:highlight w:val="lightGray"/>
          <w:u w:val="single"/>
          <w:lang w:val="pl-PL" w:eastAsia="pl-PL"/>
        </w:rPr>
      </w:pPr>
    </w:p>
    <w:p w14:paraId="7D80E13C" w14:textId="287B08E3" w:rsidR="000C4D7F" w:rsidRPr="000F3C25" w:rsidRDefault="000C4D7F" w:rsidP="00BA025D">
      <w:pPr>
        <w:tabs>
          <w:tab w:val="left" w:pos="426"/>
        </w:tabs>
        <w:spacing w:after="0" w:line="240" w:lineRule="auto"/>
        <w:jc w:val="both"/>
        <w:rPr>
          <w:rFonts w:ascii="Times New Roman" w:hAnsi="Times New Roman" w:cs="Times New Roman"/>
          <w:b/>
          <w:bCs/>
          <w:kern w:val="32"/>
          <w:sz w:val="24"/>
          <w:szCs w:val="24"/>
          <w:u w:val="single"/>
          <w:lang w:val="pl-PL" w:eastAsia="pl-PL"/>
        </w:rPr>
      </w:pPr>
      <w:r w:rsidRPr="000F3C25">
        <w:rPr>
          <w:rFonts w:ascii="Times New Roman" w:hAnsi="Times New Roman" w:cs="Times New Roman"/>
          <w:b/>
          <w:bCs/>
          <w:kern w:val="32"/>
          <w:sz w:val="24"/>
          <w:szCs w:val="24"/>
          <w:u w:val="single"/>
          <w:lang w:val="pl-PL" w:eastAsia="pl-PL"/>
        </w:rPr>
        <w:t>Meteorološke lastnosti območja</w:t>
      </w:r>
    </w:p>
    <w:p w14:paraId="1310B66C" w14:textId="03330B6E" w:rsidR="000C4D7F" w:rsidRDefault="000C4D7F" w:rsidP="00BA025D">
      <w:pPr>
        <w:tabs>
          <w:tab w:val="left" w:pos="426"/>
        </w:tabs>
        <w:spacing w:after="0" w:line="240" w:lineRule="auto"/>
        <w:jc w:val="both"/>
        <w:rPr>
          <w:rFonts w:ascii="Times New Roman" w:hAnsi="Times New Roman" w:cs="Times New Roman"/>
          <w:kern w:val="32"/>
          <w:sz w:val="24"/>
          <w:szCs w:val="24"/>
          <w:highlight w:val="lightGray"/>
          <w:lang w:val="pl-PL" w:eastAsia="pl-PL"/>
        </w:rPr>
      </w:pPr>
    </w:p>
    <w:p w14:paraId="6C5FF9D8" w14:textId="782A9A78" w:rsidR="000C4D7F" w:rsidRPr="000C4D7F" w:rsidRDefault="000C4D7F" w:rsidP="000C4D7F">
      <w:pPr>
        <w:tabs>
          <w:tab w:val="left" w:pos="426"/>
        </w:tabs>
        <w:spacing w:after="0" w:line="240" w:lineRule="auto"/>
        <w:jc w:val="both"/>
        <w:rPr>
          <w:rFonts w:ascii="Times New Roman" w:hAnsi="Times New Roman" w:cs="Times New Roman"/>
          <w:kern w:val="32"/>
          <w:sz w:val="24"/>
          <w:szCs w:val="24"/>
          <w:lang w:val="pl-PL" w:eastAsia="pl-PL"/>
        </w:rPr>
      </w:pPr>
      <w:r w:rsidRPr="000C4D7F">
        <w:rPr>
          <w:rFonts w:ascii="Times New Roman" w:hAnsi="Times New Roman" w:cs="Times New Roman"/>
          <w:kern w:val="32"/>
          <w:sz w:val="24"/>
          <w:szCs w:val="24"/>
          <w:lang w:val="pl-PL" w:eastAsia="pl-PL"/>
        </w:rPr>
        <w:t>Lokacija kmetije leži v Prlekiji (skrajni rob Štajerske), v Panonski kotlini. Ima celinsko ali kontinentalno</w:t>
      </w:r>
      <w:r>
        <w:rPr>
          <w:rFonts w:ascii="Times New Roman" w:hAnsi="Times New Roman" w:cs="Times New Roman"/>
          <w:kern w:val="32"/>
          <w:sz w:val="24"/>
          <w:szCs w:val="24"/>
          <w:lang w:val="pl-PL" w:eastAsia="pl-PL"/>
        </w:rPr>
        <w:t xml:space="preserve"> </w:t>
      </w:r>
      <w:r w:rsidRPr="000C4D7F">
        <w:rPr>
          <w:rFonts w:ascii="Times New Roman" w:hAnsi="Times New Roman" w:cs="Times New Roman"/>
          <w:kern w:val="32"/>
          <w:sz w:val="24"/>
          <w:szCs w:val="24"/>
          <w:lang w:val="pl-PL" w:eastAsia="pl-PL"/>
        </w:rPr>
        <w:t>podnebje.</w:t>
      </w:r>
    </w:p>
    <w:p w14:paraId="6B2214B7" w14:textId="3E0228D4" w:rsidR="000C4D7F" w:rsidRPr="000C4D7F" w:rsidRDefault="000C4D7F" w:rsidP="000C4D7F">
      <w:pPr>
        <w:tabs>
          <w:tab w:val="left" w:pos="426"/>
        </w:tabs>
        <w:spacing w:after="0" w:line="240" w:lineRule="auto"/>
        <w:jc w:val="both"/>
        <w:rPr>
          <w:rFonts w:ascii="Times New Roman" w:hAnsi="Times New Roman" w:cs="Times New Roman"/>
          <w:kern w:val="32"/>
          <w:sz w:val="24"/>
          <w:szCs w:val="24"/>
          <w:lang w:val="pl-PL" w:eastAsia="pl-PL"/>
        </w:rPr>
      </w:pPr>
      <w:r w:rsidRPr="000C4D7F">
        <w:rPr>
          <w:rFonts w:ascii="Times New Roman" w:hAnsi="Times New Roman" w:cs="Times New Roman"/>
          <w:kern w:val="32"/>
          <w:sz w:val="24"/>
          <w:szCs w:val="24"/>
          <w:lang w:val="pl-PL" w:eastAsia="pl-PL"/>
        </w:rPr>
        <w:t>Poletja so vroča in sušna, zime pa mrzle. Relief je bolj ali manj raven. Poleti ne nastajajo žepi hladnega</w:t>
      </w:r>
      <w:r>
        <w:rPr>
          <w:rFonts w:ascii="Times New Roman" w:hAnsi="Times New Roman" w:cs="Times New Roman"/>
          <w:kern w:val="32"/>
          <w:sz w:val="24"/>
          <w:szCs w:val="24"/>
          <w:lang w:val="pl-PL" w:eastAsia="pl-PL"/>
        </w:rPr>
        <w:t xml:space="preserve"> </w:t>
      </w:r>
      <w:r w:rsidRPr="000C4D7F">
        <w:rPr>
          <w:rFonts w:ascii="Times New Roman" w:hAnsi="Times New Roman" w:cs="Times New Roman"/>
          <w:kern w:val="32"/>
          <w:sz w:val="24"/>
          <w:szCs w:val="24"/>
          <w:lang w:val="pl-PL" w:eastAsia="pl-PL"/>
        </w:rPr>
        <w:t>zraka, ki nastajajo na senčnih straneh hribovja.</w:t>
      </w:r>
    </w:p>
    <w:p w14:paraId="1581A5D2" w14:textId="77777777" w:rsidR="000C4D7F" w:rsidRPr="000C4D7F" w:rsidRDefault="000C4D7F" w:rsidP="000C4D7F">
      <w:pPr>
        <w:tabs>
          <w:tab w:val="left" w:pos="426"/>
        </w:tabs>
        <w:spacing w:after="0" w:line="240" w:lineRule="auto"/>
        <w:jc w:val="both"/>
        <w:rPr>
          <w:rFonts w:ascii="Times New Roman" w:hAnsi="Times New Roman" w:cs="Times New Roman"/>
          <w:kern w:val="32"/>
          <w:sz w:val="24"/>
          <w:szCs w:val="24"/>
          <w:lang w:val="pl-PL" w:eastAsia="pl-PL"/>
        </w:rPr>
      </w:pPr>
      <w:r w:rsidRPr="000C4D7F">
        <w:rPr>
          <w:rFonts w:ascii="Times New Roman" w:hAnsi="Times New Roman" w:cs="Times New Roman"/>
          <w:kern w:val="32"/>
          <w:sz w:val="24"/>
          <w:szCs w:val="24"/>
          <w:lang w:val="pl-PL" w:eastAsia="pl-PL"/>
        </w:rPr>
        <w:t>Čeprav ne dežuje ravno obilno, je pokrajina večinoma kmetijska.</w:t>
      </w:r>
    </w:p>
    <w:p w14:paraId="29C32E26" w14:textId="77777777" w:rsidR="000C4D7F" w:rsidRPr="000C4D7F" w:rsidRDefault="000C4D7F" w:rsidP="000C4D7F">
      <w:pPr>
        <w:tabs>
          <w:tab w:val="left" w:pos="426"/>
        </w:tabs>
        <w:spacing w:after="0" w:line="240" w:lineRule="auto"/>
        <w:jc w:val="both"/>
        <w:rPr>
          <w:rFonts w:ascii="Times New Roman" w:hAnsi="Times New Roman" w:cs="Times New Roman"/>
          <w:kern w:val="32"/>
          <w:sz w:val="24"/>
          <w:szCs w:val="24"/>
          <w:lang w:val="pl-PL" w:eastAsia="pl-PL"/>
        </w:rPr>
      </w:pPr>
      <w:r w:rsidRPr="000C4D7F">
        <w:rPr>
          <w:rFonts w:ascii="Times New Roman" w:hAnsi="Times New Roman" w:cs="Times New Roman"/>
          <w:kern w:val="32"/>
          <w:sz w:val="24"/>
          <w:szCs w:val="24"/>
          <w:lang w:val="pl-PL" w:eastAsia="pl-PL"/>
        </w:rPr>
        <w:t>Količina letnih padavin je v povprečju 866 mm/m</w:t>
      </w:r>
      <w:r w:rsidRPr="000C4D7F">
        <w:rPr>
          <w:rFonts w:ascii="Times New Roman" w:hAnsi="Times New Roman" w:cs="Times New Roman"/>
          <w:kern w:val="32"/>
          <w:sz w:val="24"/>
          <w:szCs w:val="24"/>
          <w:vertAlign w:val="superscript"/>
          <w:lang w:val="pl-PL" w:eastAsia="pl-PL"/>
        </w:rPr>
        <w:t xml:space="preserve">2 </w:t>
      </w:r>
      <w:r w:rsidRPr="000C4D7F">
        <w:rPr>
          <w:rFonts w:ascii="Times New Roman" w:hAnsi="Times New Roman" w:cs="Times New Roman"/>
          <w:kern w:val="32"/>
          <w:sz w:val="24"/>
          <w:szCs w:val="24"/>
          <w:lang w:val="pl-PL" w:eastAsia="pl-PL"/>
        </w:rPr>
        <w:t>(državna meteorološka postaja Podgradje).</w:t>
      </w:r>
    </w:p>
    <w:p w14:paraId="584A254B" w14:textId="3FCE3EDF" w:rsidR="000C4D7F" w:rsidRDefault="000C4D7F" w:rsidP="000C4D7F">
      <w:pPr>
        <w:tabs>
          <w:tab w:val="left" w:pos="426"/>
        </w:tabs>
        <w:spacing w:after="0" w:line="240" w:lineRule="auto"/>
        <w:jc w:val="both"/>
        <w:rPr>
          <w:rFonts w:ascii="Times New Roman" w:hAnsi="Times New Roman" w:cs="Times New Roman"/>
          <w:kern w:val="32"/>
          <w:sz w:val="24"/>
          <w:szCs w:val="24"/>
          <w:highlight w:val="lightGray"/>
          <w:lang w:val="pl-PL" w:eastAsia="pl-PL"/>
        </w:rPr>
      </w:pPr>
      <w:r w:rsidRPr="000C4D7F">
        <w:rPr>
          <w:rFonts w:ascii="Times New Roman" w:hAnsi="Times New Roman" w:cs="Times New Roman"/>
          <w:kern w:val="32"/>
          <w:sz w:val="24"/>
          <w:szCs w:val="24"/>
          <w:lang w:val="pl-PL" w:eastAsia="pl-PL"/>
        </w:rPr>
        <w:t>Največ padavin pade junija in avgusta. Najvišja temperatura pa julija in avgusta.</w:t>
      </w:r>
    </w:p>
    <w:p w14:paraId="5BE49C67" w14:textId="7E7E014E" w:rsidR="000C4D7F" w:rsidRDefault="000C4D7F" w:rsidP="00BA025D">
      <w:pPr>
        <w:tabs>
          <w:tab w:val="left" w:pos="426"/>
        </w:tabs>
        <w:spacing w:after="0" w:line="240" w:lineRule="auto"/>
        <w:jc w:val="both"/>
        <w:rPr>
          <w:rFonts w:ascii="Times New Roman" w:hAnsi="Times New Roman" w:cs="Times New Roman"/>
          <w:kern w:val="32"/>
          <w:sz w:val="24"/>
          <w:szCs w:val="24"/>
          <w:highlight w:val="lightGray"/>
          <w:lang w:val="pl-PL" w:eastAsia="pl-PL"/>
        </w:rPr>
      </w:pPr>
    </w:p>
    <w:p w14:paraId="4304FC15" w14:textId="2C30EB2B" w:rsidR="000F3C25" w:rsidRDefault="000F3C25" w:rsidP="00BA025D">
      <w:pPr>
        <w:tabs>
          <w:tab w:val="left" w:pos="426"/>
        </w:tabs>
        <w:spacing w:after="0" w:line="240" w:lineRule="auto"/>
        <w:jc w:val="both"/>
        <w:rPr>
          <w:rFonts w:ascii="Times New Roman" w:hAnsi="Times New Roman" w:cs="Times New Roman"/>
          <w:kern w:val="32"/>
          <w:sz w:val="24"/>
          <w:szCs w:val="24"/>
          <w:highlight w:val="lightGray"/>
          <w:lang w:val="pl-PL" w:eastAsia="pl-PL"/>
        </w:rPr>
      </w:pPr>
      <w:r>
        <w:rPr>
          <w:noProof/>
        </w:rPr>
        <w:drawing>
          <wp:inline distT="0" distB="0" distL="0" distR="0" wp14:anchorId="6BBA91E2" wp14:editId="1530DA96">
            <wp:extent cx="5760720" cy="3728085"/>
            <wp:effectExtent l="0" t="0" r="0" b="571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720" cy="3728085"/>
                    </a:xfrm>
                    <a:prstGeom prst="rect">
                      <a:avLst/>
                    </a:prstGeom>
                  </pic:spPr>
                </pic:pic>
              </a:graphicData>
            </a:graphic>
          </wp:inline>
        </w:drawing>
      </w:r>
    </w:p>
    <w:p w14:paraId="6A84AA16" w14:textId="0B0649E7" w:rsidR="000F3C25" w:rsidRPr="000F3C25" w:rsidRDefault="000F3C25" w:rsidP="000F3C25">
      <w:pPr>
        <w:tabs>
          <w:tab w:val="left" w:pos="426"/>
        </w:tabs>
        <w:spacing w:after="0" w:line="240" w:lineRule="auto"/>
        <w:jc w:val="center"/>
        <w:rPr>
          <w:rFonts w:ascii="Times New Roman" w:hAnsi="Times New Roman" w:cs="Times New Roman"/>
          <w:kern w:val="32"/>
          <w:sz w:val="24"/>
          <w:szCs w:val="24"/>
          <w:lang w:val="pl-PL" w:eastAsia="pl-PL"/>
        </w:rPr>
      </w:pPr>
      <w:r w:rsidRPr="000F3C25">
        <w:rPr>
          <w:rFonts w:ascii="Times New Roman" w:hAnsi="Times New Roman" w:cs="Times New Roman"/>
          <w:b/>
          <w:bCs/>
          <w:kern w:val="32"/>
          <w:sz w:val="24"/>
          <w:szCs w:val="24"/>
          <w:lang w:val="pl-PL" w:eastAsia="pl-PL"/>
        </w:rPr>
        <w:t>Slika 1:</w:t>
      </w:r>
      <w:r w:rsidRPr="000F3C25">
        <w:rPr>
          <w:rFonts w:ascii="Times New Roman" w:hAnsi="Times New Roman" w:cs="Times New Roman"/>
          <w:kern w:val="32"/>
          <w:sz w:val="24"/>
          <w:szCs w:val="24"/>
          <w:lang w:val="pl-PL" w:eastAsia="pl-PL"/>
        </w:rPr>
        <w:t xml:space="preserve"> Klimatološka povprečja za meteorološko postajo Podgradje v letih 1981-2010 – temperatura in padavine (vir: ARSO, Državna meteorološka služba)</w:t>
      </w:r>
    </w:p>
    <w:p w14:paraId="0B4DE1DC" w14:textId="20A19932" w:rsidR="000F3C25" w:rsidRDefault="000F3C25" w:rsidP="00BA025D">
      <w:pPr>
        <w:tabs>
          <w:tab w:val="left" w:pos="426"/>
        </w:tabs>
        <w:spacing w:after="0" w:line="240" w:lineRule="auto"/>
        <w:jc w:val="both"/>
        <w:rPr>
          <w:rFonts w:ascii="Times New Roman" w:hAnsi="Times New Roman" w:cs="Times New Roman"/>
          <w:kern w:val="32"/>
          <w:sz w:val="24"/>
          <w:szCs w:val="24"/>
          <w:highlight w:val="lightGray"/>
          <w:lang w:val="pl-PL" w:eastAsia="pl-PL"/>
        </w:rPr>
      </w:pPr>
    </w:p>
    <w:p w14:paraId="727EDFBD" w14:textId="77777777" w:rsidR="000F3C25" w:rsidRDefault="000F3C25" w:rsidP="00BA025D">
      <w:pPr>
        <w:tabs>
          <w:tab w:val="left" w:pos="426"/>
        </w:tabs>
        <w:spacing w:after="0" w:line="240" w:lineRule="auto"/>
        <w:jc w:val="both"/>
        <w:rPr>
          <w:rFonts w:ascii="Times New Roman" w:hAnsi="Times New Roman" w:cs="Times New Roman"/>
          <w:kern w:val="32"/>
          <w:sz w:val="24"/>
          <w:szCs w:val="24"/>
          <w:highlight w:val="lightGray"/>
          <w:lang w:val="pl-PL" w:eastAsia="pl-PL"/>
        </w:rPr>
      </w:pPr>
    </w:p>
    <w:p w14:paraId="64B8C5E9" w14:textId="085A47EE" w:rsidR="000C4D7F" w:rsidRDefault="000C4D7F" w:rsidP="00BA025D">
      <w:pPr>
        <w:tabs>
          <w:tab w:val="left" w:pos="426"/>
        </w:tabs>
        <w:spacing w:after="0" w:line="240" w:lineRule="auto"/>
        <w:jc w:val="both"/>
        <w:rPr>
          <w:rFonts w:ascii="Times New Roman" w:hAnsi="Times New Roman" w:cs="Times New Roman"/>
          <w:b/>
          <w:bCs/>
          <w:kern w:val="32"/>
          <w:sz w:val="24"/>
          <w:szCs w:val="24"/>
          <w:u w:val="single"/>
          <w:lang w:val="pl-PL" w:eastAsia="pl-PL"/>
        </w:rPr>
      </w:pPr>
      <w:r w:rsidRPr="000F3C25">
        <w:rPr>
          <w:rFonts w:ascii="Times New Roman" w:hAnsi="Times New Roman" w:cs="Times New Roman"/>
          <w:b/>
          <w:bCs/>
          <w:kern w:val="32"/>
          <w:sz w:val="24"/>
          <w:szCs w:val="24"/>
          <w:u w:val="single"/>
          <w:lang w:val="pl-PL" w:eastAsia="pl-PL"/>
        </w:rPr>
        <w:t>Podnebne značilnosti vetra</w:t>
      </w:r>
    </w:p>
    <w:p w14:paraId="0A862917" w14:textId="77777777" w:rsidR="000F3C25" w:rsidRPr="000F3C25" w:rsidRDefault="000F3C25" w:rsidP="00BA025D">
      <w:pPr>
        <w:tabs>
          <w:tab w:val="left" w:pos="426"/>
        </w:tabs>
        <w:spacing w:after="0" w:line="240" w:lineRule="auto"/>
        <w:jc w:val="both"/>
        <w:rPr>
          <w:rFonts w:ascii="Times New Roman" w:hAnsi="Times New Roman" w:cs="Times New Roman"/>
          <w:b/>
          <w:bCs/>
          <w:kern w:val="32"/>
          <w:sz w:val="24"/>
          <w:szCs w:val="24"/>
          <w:u w:val="single"/>
          <w:lang w:val="pl-PL" w:eastAsia="pl-PL"/>
        </w:rPr>
      </w:pPr>
    </w:p>
    <w:p w14:paraId="18323C61" w14:textId="77777777" w:rsidR="000C4D7F" w:rsidRPr="000C4D7F" w:rsidRDefault="000C4D7F" w:rsidP="000C4D7F">
      <w:pPr>
        <w:tabs>
          <w:tab w:val="left" w:pos="426"/>
        </w:tabs>
        <w:spacing w:after="0" w:line="240" w:lineRule="auto"/>
        <w:jc w:val="both"/>
        <w:rPr>
          <w:rFonts w:ascii="Times New Roman" w:hAnsi="Times New Roman" w:cs="Times New Roman"/>
          <w:kern w:val="32"/>
          <w:sz w:val="24"/>
          <w:szCs w:val="24"/>
          <w:lang w:val="pl-PL" w:eastAsia="pl-PL"/>
        </w:rPr>
      </w:pPr>
      <w:r w:rsidRPr="000C4D7F">
        <w:rPr>
          <w:rFonts w:ascii="Times New Roman" w:hAnsi="Times New Roman" w:cs="Times New Roman"/>
          <w:kern w:val="32"/>
          <w:sz w:val="24"/>
          <w:szCs w:val="24"/>
          <w:lang w:val="pl-PL" w:eastAsia="pl-PL"/>
        </w:rPr>
        <w:t xml:space="preserve">Podajamo podatke iz najbližje državne meteorološke postaje, ki leži v Prekmurju, ki leži več kot 11 km severno od farme. Ocenjujemo, da lahko zelo okvirno upoštevamo vetrovne značilnosti, čeprav je treba upoštevati predpostavke o različni mikroklimi farme. </w:t>
      </w:r>
    </w:p>
    <w:p w14:paraId="7B8DFD71" w14:textId="59953BEF" w:rsidR="000C4D7F" w:rsidRDefault="000C4D7F" w:rsidP="000C4D7F">
      <w:pPr>
        <w:tabs>
          <w:tab w:val="left" w:pos="426"/>
        </w:tabs>
        <w:spacing w:after="0" w:line="240" w:lineRule="auto"/>
        <w:jc w:val="both"/>
        <w:rPr>
          <w:rFonts w:ascii="Times New Roman" w:hAnsi="Times New Roman" w:cs="Times New Roman"/>
          <w:kern w:val="32"/>
          <w:sz w:val="24"/>
          <w:szCs w:val="24"/>
          <w:lang w:val="pl-PL" w:eastAsia="pl-PL"/>
        </w:rPr>
      </w:pPr>
      <w:r w:rsidRPr="000C4D7F">
        <w:rPr>
          <w:rFonts w:ascii="Times New Roman" w:hAnsi="Times New Roman" w:cs="Times New Roman"/>
          <w:kern w:val="32"/>
          <w:sz w:val="24"/>
          <w:szCs w:val="24"/>
          <w:lang w:val="pl-PL" w:eastAsia="pl-PL"/>
        </w:rPr>
        <w:t>Investitor planira postavitev vremenske postaje na lokaciji farme za spremljanje meteoroloških parametrov (tudi hitrost in smer vetra, količina padavin, temperatura zunanjega zraka idr.).</w:t>
      </w:r>
    </w:p>
    <w:p w14:paraId="4D292CEB" w14:textId="3FAD1F31" w:rsidR="000C4D7F" w:rsidRDefault="000C4D7F" w:rsidP="000C4D7F">
      <w:pPr>
        <w:tabs>
          <w:tab w:val="left" w:pos="426"/>
        </w:tabs>
        <w:spacing w:after="0" w:line="240" w:lineRule="auto"/>
        <w:jc w:val="both"/>
        <w:rPr>
          <w:rFonts w:ascii="Times New Roman" w:hAnsi="Times New Roman" w:cs="Times New Roman"/>
          <w:kern w:val="32"/>
          <w:sz w:val="24"/>
          <w:szCs w:val="24"/>
          <w:lang w:val="pl-PL" w:eastAsia="pl-PL"/>
        </w:rPr>
      </w:pPr>
    </w:p>
    <w:p w14:paraId="038D3EDF" w14:textId="77777777" w:rsidR="000C4D7F" w:rsidRPr="000C4D7F" w:rsidRDefault="000C4D7F" w:rsidP="000C4D7F">
      <w:pPr>
        <w:tabs>
          <w:tab w:val="left" w:pos="426"/>
        </w:tabs>
        <w:spacing w:after="0" w:line="240" w:lineRule="auto"/>
        <w:jc w:val="both"/>
        <w:rPr>
          <w:rFonts w:ascii="Times New Roman" w:hAnsi="Times New Roman" w:cs="Times New Roman"/>
          <w:kern w:val="32"/>
          <w:sz w:val="24"/>
          <w:szCs w:val="24"/>
          <w:lang w:val="pl-PL" w:eastAsia="pl-PL"/>
        </w:rPr>
      </w:pPr>
      <w:r w:rsidRPr="000C4D7F">
        <w:rPr>
          <w:rFonts w:ascii="Times New Roman" w:hAnsi="Times New Roman" w:cs="Times New Roman"/>
          <w:kern w:val="32"/>
          <w:sz w:val="24"/>
          <w:szCs w:val="24"/>
          <w:lang w:val="pl-PL" w:eastAsia="pl-PL"/>
        </w:rPr>
        <w:lastRenderedPageBreak/>
        <w:t xml:space="preserve">Za postajo Murska Sobota so značilni vetrovi, ki pihajo v povprečju okoli 1,8 m/s (povprečje 19-letnega obdobja). </w:t>
      </w:r>
    </w:p>
    <w:p w14:paraId="374D2589" w14:textId="5F3028B1" w:rsidR="000C4D7F" w:rsidRDefault="000C4D7F" w:rsidP="00BA025D">
      <w:pPr>
        <w:tabs>
          <w:tab w:val="left" w:pos="426"/>
        </w:tabs>
        <w:spacing w:after="0" w:line="240" w:lineRule="auto"/>
        <w:jc w:val="both"/>
        <w:rPr>
          <w:rFonts w:ascii="Times New Roman" w:hAnsi="Times New Roman" w:cs="Times New Roman"/>
          <w:kern w:val="32"/>
          <w:sz w:val="24"/>
          <w:szCs w:val="24"/>
          <w:highlight w:val="lightGray"/>
          <w:lang w:val="pl-PL" w:eastAsia="pl-PL"/>
        </w:rPr>
      </w:pPr>
      <w:r w:rsidRPr="000C4D7F">
        <w:rPr>
          <w:rFonts w:ascii="Times New Roman" w:hAnsi="Times New Roman" w:cs="Times New Roman"/>
          <w:kern w:val="32"/>
          <w:sz w:val="24"/>
          <w:szCs w:val="24"/>
          <w:lang w:val="pl-PL" w:eastAsia="pl-PL"/>
        </w:rPr>
        <w:t>Podnebne značilnosti vetra prikazujemo na roži vetrov najbližje državne meteorološke postaje Murska Sobota (obdobje 2001-2021, GKy=591549, GKx=168258, nadmorska višin 187 m, višina od tal 10 m).</w:t>
      </w:r>
    </w:p>
    <w:p w14:paraId="099B5DC5" w14:textId="69335245" w:rsidR="000C4D7F" w:rsidRDefault="000C4D7F" w:rsidP="000C4D7F">
      <w:pPr>
        <w:tabs>
          <w:tab w:val="left" w:pos="426"/>
        </w:tabs>
        <w:spacing w:after="0" w:line="240" w:lineRule="auto"/>
        <w:jc w:val="center"/>
        <w:rPr>
          <w:rFonts w:ascii="Times New Roman" w:hAnsi="Times New Roman" w:cs="Times New Roman"/>
          <w:kern w:val="32"/>
          <w:sz w:val="24"/>
          <w:szCs w:val="24"/>
          <w:highlight w:val="lightGray"/>
          <w:lang w:val="pl-PL" w:eastAsia="pl-PL"/>
        </w:rPr>
      </w:pPr>
      <w:r>
        <w:rPr>
          <w:noProof/>
        </w:rPr>
        <w:drawing>
          <wp:inline distT="0" distB="0" distL="0" distR="0" wp14:anchorId="70E8161A" wp14:editId="78E66AB4">
            <wp:extent cx="4419600" cy="4410410"/>
            <wp:effectExtent l="0" t="0" r="0" b="9525"/>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lika 15"/>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42312" cy="4433075"/>
                    </a:xfrm>
                    <a:prstGeom prst="rect">
                      <a:avLst/>
                    </a:prstGeom>
                    <a:noFill/>
                    <a:ln>
                      <a:noFill/>
                    </a:ln>
                  </pic:spPr>
                </pic:pic>
              </a:graphicData>
            </a:graphic>
          </wp:inline>
        </w:drawing>
      </w:r>
    </w:p>
    <w:p w14:paraId="34E22BBB" w14:textId="1963B19D" w:rsidR="008E4D17" w:rsidRPr="000C4D7F" w:rsidRDefault="000C4D7F" w:rsidP="000C4D7F">
      <w:pPr>
        <w:tabs>
          <w:tab w:val="left" w:pos="426"/>
        </w:tabs>
        <w:spacing w:after="0" w:line="240" w:lineRule="auto"/>
        <w:jc w:val="center"/>
        <w:rPr>
          <w:rFonts w:ascii="Times New Roman" w:hAnsi="Times New Roman" w:cs="Times New Roman"/>
          <w:kern w:val="32"/>
          <w:sz w:val="24"/>
          <w:szCs w:val="24"/>
          <w:lang w:val="pl-PL" w:eastAsia="pl-PL"/>
        </w:rPr>
      </w:pPr>
      <w:r w:rsidRPr="000F3C25">
        <w:rPr>
          <w:rFonts w:ascii="Times New Roman" w:hAnsi="Times New Roman" w:cs="Times New Roman"/>
          <w:b/>
          <w:bCs/>
          <w:kern w:val="32"/>
          <w:sz w:val="24"/>
          <w:szCs w:val="24"/>
          <w:lang w:val="pl-PL" w:eastAsia="pl-PL"/>
        </w:rPr>
        <w:t xml:space="preserve">Slika </w:t>
      </w:r>
      <w:r w:rsidR="000F3C25">
        <w:rPr>
          <w:rFonts w:ascii="Times New Roman" w:hAnsi="Times New Roman" w:cs="Times New Roman"/>
          <w:b/>
          <w:bCs/>
          <w:kern w:val="32"/>
          <w:sz w:val="24"/>
          <w:szCs w:val="24"/>
          <w:lang w:val="pl-PL" w:eastAsia="pl-PL"/>
        </w:rPr>
        <w:t>2</w:t>
      </w:r>
      <w:r w:rsidRPr="000F3C25">
        <w:rPr>
          <w:rFonts w:ascii="Times New Roman" w:hAnsi="Times New Roman" w:cs="Times New Roman"/>
          <w:b/>
          <w:bCs/>
          <w:kern w:val="32"/>
          <w:sz w:val="24"/>
          <w:szCs w:val="24"/>
          <w:lang w:val="pl-PL" w:eastAsia="pl-PL"/>
        </w:rPr>
        <w:t>:</w:t>
      </w:r>
      <w:r w:rsidRPr="000C4D7F">
        <w:rPr>
          <w:rFonts w:ascii="Times New Roman" w:hAnsi="Times New Roman" w:cs="Times New Roman"/>
          <w:kern w:val="32"/>
          <w:sz w:val="24"/>
          <w:szCs w:val="24"/>
          <w:lang w:val="pl-PL" w:eastAsia="pl-PL"/>
        </w:rPr>
        <w:t xml:space="preserve"> Rože vetrov za državno meteorološko postajo Murska Sobota (vir: ARSO Meteo)</w:t>
      </w:r>
    </w:p>
    <w:p w14:paraId="79C95D06" w14:textId="1F161DDC" w:rsidR="000C4D7F" w:rsidRDefault="000C4D7F" w:rsidP="00BA025D">
      <w:pPr>
        <w:tabs>
          <w:tab w:val="left" w:pos="426"/>
        </w:tabs>
        <w:spacing w:after="0" w:line="240" w:lineRule="auto"/>
        <w:jc w:val="both"/>
        <w:rPr>
          <w:rFonts w:ascii="Times New Roman" w:hAnsi="Times New Roman" w:cs="Times New Roman"/>
          <w:kern w:val="32"/>
          <w:sz w:val="24"/>
          <w:szCs w:val="24"/>
          <w:highlight w:val="lightGray"/>
          <w:lang w:val="pl-PL" w:eastAsia="pl-PL"/>
        </w:rPr>
      </w:pPr>
    </w:p>
    <w:p w14:paraId="2E845691" w14:textId="60FFAEF3" w:rsidR="000C4D7F" w:rsidRDefault="000C4D7F" w:rsidP="00BA025D">
      <w:pPr>
        <w:tabs>
          <w:tab w:val="left" w:pos="426"/>
        </w:tabs>
        <w:spacing w:after="0" w:line="240" w:lineRule="auto"/>
        <w:jc w:val="both"/>
        <w:rPr>
          <w:rFonts w:ascii="Times New Roman" w:hAnsi="Times New Roman" w:cs="Times New Roman"/>
          <w:kern w:val="32"/>
          <w:sz w:val="24"/>
          <w:szCs w:val="24"/>
          <w:highlight w:val="lightGray"/>
          <w:lang w:val="pl-PL" w:eastAsia="pl-PL"/>
        </w:rPr>
      </w:pPr>
      <w:r w:rsidRPr="000C4D7F">
        <w:rPr>
          <w:rFonts w:ascii="Times New Roman" w:hAnsi="Times New Roman" w:cs="Times New Roman"/>
          <w:kern w:val="32"/>
          <w:sz w:val="24"/>
          <w:szCs w:val="24"/>
          <w:lang w:val="pl-PL" w:eastAsia="pl-PL"/>
        </w:rPr>
        <w:t>Številke po obodu kroga označujejo relativno frekvenco vetrov iz posameznih smeri in njihovo povprečno hitrost. Barve označujejo kumulativno relativno frekvenco vetrov v posameznem hitrostnem razredu. Višji hitrostni razredi so lahko tako redki, da na sliki niso opazni. Brezvetrje je definirano kot veter s hitrostjo manjšo ali enako 0.3 m/s.</w:t>
      </w:r>
    </w:p>
    <w:p w14:paraId="5F434CA3" w14:textId="60E46746" w:rsidR="000C4D7F" w:rsidRDefault="000C4D7F" w:rsidP="00BA025D">
      <w:pPr>
        <w:tabs>
          <w:tab w:val="left" w:pos="426"/>
        </w:tabs>
        <w:spacing w:after="0" w:line="240" w:lineRule="auto"/>
        <w:jc w:val="both"/>
        <w:rPr>
          <w:rFonts w:ascii="Times New Roman" w:hAnsi="Times New Roman" w:cs="Times New Roman"/>
          <w:kern w:val="32"/>
          <w:sz w:val="24"/>
          <w:szCs w:val="24"/>
          <w:highlight w:val="lightGray"/>
          <w:lang w:val="pl-PL" w:eastAsia="pl-PL"/>
        </w:rPr>
      </w:pPr>
    </w:p>
    <w:p w14:paraId="355AD0F5" w14:textId="6B2D3477" w:rsidR="000F3C25" w:rsidRDefault="000F3C25" w:rsidP="000F3C25">
      <w:pPr>
        <w:tabs>
          <w:tab w:val="left" w:pos="426"/>
        </w:tabs>
        <w:spacing w:after="0" w:line="240" w:lineRule="auto"/>
        <w:jc w:val="center"/>
        <w:rPr>
          <w:rFonts w:ascii="Times New Roman" w:hAnsi="Times New Roman" w:cs="Times New Roman"/>
          <w:kern w:val="32"/>
          <w:sz w:val="24"/>
          <w:szCs w:val="24"/>
          <w:highlight w:val="lightGray"/>
          <w:lang w:val="pl-PL" w:eastAsia="pl-PL"/>
        </w:rPr>
      </w:pPr>
      <w:r>
        <w:rPr>
          <w:noProof/>
        </w:rPr>
        <w:lastRenderedPageBreak/>
        <w:drawing>
          <wp:inline distT="0" distB="0" distL="0" distR="0" wp14:anchorId="4042B8AF" wp14:editId="54BC5613">
            <wp:extent cx="3765550" cy="3165353"/>
            <wp:effectExtent l="0" t="0" r="635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88077" cy="3184289"/>
                    </a:xfrm>
                    <a:prstGeom prst="rect">
                      <a:avLst/>
                    </a:prstGeom>
                  </pic:spPr>
                </pic:pic>
              </a:graphicData>
            </a:graphic>
          </wp:inline>
        </w:drawing>
      </w:r>
    </w:p>
    <w:p w14:paraId="2FCBD790" w14:textId="12C81EAA" w:rsidR="000F3C25" w:rsidRPr="000C4D7F" w:rsidRDefault="000F3C25" w:rsidP="000F3C25">
      <w:pPr>
        <w:tabs>
          <w:tab w:val="left" w:pos="426"/>
        </w:tabs>
        <w:spacing w:after="0" w:line="240" w:lineRule="auto"/>
        <w:jc w:val="center"/>
        <w:rPr>
          <w:rFonts w:ascii="Times New Roman" w:hAnsi="Times New Roman" w:cs="Times New Roman"/>
          <w:kern w:val="32"/>
          <w:sz w:val="24"/>
          <w:szCs w:val="24"/>
          <w:lang w:val="pl-PL" w:eastAsia="pl-PL"/>
        </w:rPr>
      </w:pPr>
      <w:r w:rsidRPr="000F3C25">
        <w:rPr>
          <w:rFonts w:ascii="Times New Roman" w:hAnsi="Times New Roman" w:cs="Times New Roman"/>
          <w:b/>
          <w:bCs/>
          <w:kern w:val="32"/>
          <w:sz w:val="24"/>
          <w:szCs w:val="24"/>
          <w:lang w:val="pl-PL" w:eastAsia="pl-PL"/>
        </w:rPr>
        <w:t xml:space="preserve">Slika </w:t>
      </w:r>
      <w:r w:rsidR="001775D6">
        <w:rPr>
          <w:rFonts w:ascii="Times New Roman" w:hAnsi="Times New Roman" w:cs="Times New Roman"/>
          <w:b/>
          <w:bCs/>
          <w:kern w:val="32"/>
          <w:sz w:val="24"/>
          <w:szCs w:val="24"/>
          <w:lang w:val="pl-PL" w:eastAsia="pl-PL"/>
        </w:rPr>
        <w:t>3</w:t>
      </w:r>
      <w:r w:rsidRPr="000F3C25">
        <w:rPr>
          <w:rFonts w:ascii="Times New Roman" w:hAnsi="Times New Roman" w:cs="Times New Roman"/>
          <w:b/>
          <w:bCs/>
          <w:kern w:val="32"/>
          <w:sz w:val="24"/>
          <w:szCs w:val="24"/>
          <w:lang w:val="pl-PL" w:eastAsia="pl-PL"/>
        </w:rPr>
        <w:t>:</w:t>
      </w:r>
      <w:r w:rsidRPr="000C4D7F">
        <w:rPr>
          <w:rFonts w:ascii="Times New Roman" w:hAnsi="Times New Roman" w:cs="Times New Roman"/>
          <w:kern w:val="32"/>
          <w:sz w:val="24"/>
          <w:szCs w:val="24"/>
          <w:lang w:val="pl-PL" w:eastAsia="pl-PL"/>
        </w:rPr>
        <w:t xml:space="preserve"> Rože vetrov za državno meteorološko postajo Murska Sobota (vir: ARSO Meteo)</w:t>
      </w:r>
    </w:p>
    <w:p w14:paraId="11D049C9" w14:textId="7EAB65F4" w:rsidR="000F3C25" w:rsidRDefault="000F3C25" w:rsidP="00BA025D">
      <w:pPr>
        <w:tabs>
          <w:tab w:val="left" w:pos="426"/>
        </w:tabs>
        <w:spacing w:after="0" w:line="240" w:lineRule="auto"/>
        <w:jc w:val="both"/>
        <w:rPr>
          <w:rFonts w:ascii="Times New Roman" w:hAnsi="Times New Roman" w:cs="Times New Roman"/>
          <w:kern w:val="32"/>
          <w:sz w:val="24"/>
          <w:szCs w:val="24"/>
          <w:highlight w:val="lightGray"/>
          <w:lang w:val="pl-PL" w:eastAsia="pl-PL"/>
        </w:rPr>
      </w:pPr>
    </w:p>
    <w:p w14:paraId="10733BDA" w14:textId="77777777" w:rsidR="000F3C25" w:rsidRPr="00F1322E" w:rsidRDefault="000F3C25" w:rsidP="00BA025D">
      <w:pPr>
        <w:tabs>
          <w:tab w:val="left" w:pos="426"/>
        </w:tabs>
        <w:spacing w:after="0" w:line="240" w:lineRule="auto"/>
        <w:jc w:val="both"/>
        <w:rPr>
          <w:rFonts w:ascii="Times New Roman" w:hAnsi="Times New Roman" w:cs="Times New Roman"/>
          <w:kern w:val="32"/>
          <w:sz w:val="24"/>
          <w:szCs w:val="24"/>
          <w:highlight w:val="lightGray"/>
          <w:lang w:val="pl-PL" w:eastAsia="pl-PL"/>
        </w:rPr>
      </w:pPr>
    </w:p>
    <w:p w14:paraId="5C63B9AF" w14:textId="0E0B2E41" w:rsidR="00F91770" w:rsidRPr="005A6B30" w:rsidRDefault="00BA025D" w:rsidP="00C92D8B">
      <w:pPr>
        <w:spacing w:after="0" w:line="240" w:lineRule="auto"/>
        <w:ind w:left="705" w:hanging="705"/>
        <w:jc w:val="both"/>
        <w:rPr>
          <w:rFonts w:ascii="Times New Roman" w:hAnsi="Times New Roman" w:cs="Times New Roman"/>
          <w:b/>
          <w:bCs/>
          <w:kern w:val="32"/>
          <w:sz w:val="24"/>
          <w:szCs w:val="24"/>
          <w:lang w:val="pl-PL" w:eastAsia="pl-PL"/>
        </w:rPr>
      </w:pPr>
      <w:r w:rsidRPr="005A6B30">
        <w:rPr>
          <w:rFonts w:ascii="Times New Roman" w:hAnsi="Times New Roman" w:cs="Times New Roman"/>
          <w:b/>
          <w:bCs/>
          <w:kern w:val="32"/>
          <w:sz w:val="24"/>
          <w:szCs w:val="24"/>
          <w:lang w:val="pl-PL" w:eastAsia="pl-PL"/>
        </w:rPr>
        <w:t>5</w:t>
      </w:r>
      <w:r w:rsidR="00F91770" w:rsidRPr="005A6B30">
        <w:rPr>
          <w:rFonts w:ascii="Times New Roman" w:hAnsi="Times New Roman" w:cs="Times New Roman"/>
          <w:b/>
          <w:bCs/>
          <w:kern w:val="32"/>
          <w:sz w:val="24"/>
          <w:szCs w:val="24"/>
          <w:lang w:val="pl-PL" w:eastAsia="pl-PL"/>
        </w:rPr>
        <w:t>.</w:t>
      </w:r>
      <w:r w:rsidRPr="005A6B30">
        <w:rPr>
          <w:rFonts w:ascii="Times New Roman" w:hAnsi="Times New Roman" w:cs="Times New Roman"/>
          <w:b/>
          <w:bCs/>
          <w:kern w:val="32"/>
          <w:sz w:val="24"/>
          <w:szCs w:val="24"/>
          <w:lang w:val="pl-PL" w:eastAsia="pl-PL"/>
        </w:rPr>
        <w:t>1</w:t>
      </w:r>
      <w:r w:rsidR="00F91770" w:rsidRPr="005A6B30">
        <w:rPr>
          <w:rFonts w:ascii="Times New Roman" w:hAnsi="Times New Roman" w:cs="Times New Roman"/>
          <w:b/>
          <w:bCs/>
          <w:kern w:val="32"/>
          <w:sz w:val="24"/>
          <w:szCs w:val="24"/>
          <w:lang w:val="pl-PL" w:eastAsia="pl-PL"/>
        </w:rPr>
        <w:t>.</w:t>
      </w:r>
      <w:r w:rsidRPr="005A6B30">
        <w:rPr>
          <w:rFonts w:ascii="Times New Roman" w:hAnsi="Times New Roman" w:cs="Times New Roman"/>
          <w:b/>
          <w:bCs/>
          <w:kern w:val="32"/>
          <w:sz w:val="24"/>
          <w:szCs w:val="24"/>
          <w:lang w:val="pl-PL" w:eastAsia="pl-PL"/>
        </w:rPr>
        <w:t>2</w:t>
      </w:r>
      <w:r w:rsidR="00F91770" w:rsidRPr="005A6B30">
        <w:rPr>
          <w:rFonts w:ascii="Times New Roman" w:hAnsi="Times New Roman" w:cs="Times New Roman"/>
          <w:b/>
          <w:bCs/>
          <w:kern w:val="32"/>
          <w:sz w:val="24"/>
          <w:szCs w:val="24"/>
          <w:lang w:val="pl-PL" w:eastAsia="pl-PL"/>
        </w:rPr>
        <w:t>.</w:t>
      </w:r>
      <w:r w:rsidR="00F91770" w:rsidRPr="005A6B30">
        <w:rPr>
          <w:rFonts w:ascii="Times New Roman" w:hAnsi="Times New Roman" w:cs="Times New Roman"/>
          <w:b/>
          <w:bCs/>
          <w:kern w:val="32"/>
          <w:sz w:val="24"/>
          <w:szCs w:val="24"/>
          <w:lang w:val="pl-PL" w:eastAsia="pl-PL"/>
        </w:rPr>
        <w:tab/>
      </w:r>
      <w:bookmarkStart w:id="0" w:name="_Hlk66956147"/>
      <w:r w:rsidRPr="005A6B30">
        <w:rPr>
          <w:rFonts w:ascii="Times New Roman" w:hAnsi="Times New Roman" w:cs="Times New Roman"/>
          <w:b/>
          <w:bCs/>
          <w:kern w:val="32"/>
          <w:sz w:val="24"/>
          <w:szCs w:val="24"/>
          <w:lang w:val="pl-PL" w:eastAsia="pl-PL"/>
        </w:rPr>
        <w:t>Hidrološke lastnosti</w:t>
      </w:r>
    </w:p>
    <w:p w14:paraId="22D3653F" w14:textId="5D24190D" w:rsidR="00BA025D" w:rsidRPr="00F1322E" w:rsidRDefault="00BA025D" w:rsidP="00C92D8B">
      <w:pPr>
        <w:spacing w:after="0" w:line="240" w:lineRule="auto"/>
        <w:ind w:left="705" w:hanging="705"/>
        <w:jc w:val="both"/>
        <w:rPr>
          <w:rFonts w:ascii="Times New Roman" w:hAnsi="Times New Roman" w:cs="Times New Roman"/>
          <w:b/>
          <w:bCs/>
          <w:kern w:val="32"/>
          <w:sz w:val="24"/>
          <w:szCs w:val="24"/>
          <w:highlight w:val="lightGray"/>
          <w:lang w:val="pl-PL" w:eastAsia="pl-PL"/>
        </w:rPr>
      </w:pPr>
    </w:p>
    <w:p w14:paraId="60872A38" w14:textId="097FFE2F" w:rsidR="005A6B30" w:rsidRDefault="005A6B30" w:rsidP="005A6B30">
      <w:pPr>
        <w:pStyle w:val="Telobesedila"/>
        <w:rPr>
          <w:lang w:val="sl-SI"/>
        </w:rPr>
      </w:pPr>
      <w:r>
        <w:t xml:space="preserve">Največji vodotok Murske ravni je nižinska reka Mura. </w:t>
      </w:r>
      <w:r>
        <w:rPr>
          <w:lang w:val="sl-SI"/>
        </w:rPr>
        <w:t xml:space="preserve">Mura ima snežni režim, z najvišjimi vodami aprila, maja in junija, kar je povezano s taljenjem snega v njenem alpskem povirju. Izrazit je zimski nižek. Mimo območja farme poteka manjši naravni </w:t>
      </w:r>
      <w:r w:rsidRPr="00C91A5B">
        <w:rPr>
          <w:u w:val="single"/>
          <w:lang w:val="sl-SI"/>
        </w:rPr>
        <w:t>potok Sirotka</w:t>
      </w:r>
      <w:r>
        <w:rPr>
          <w:lang w:val="sl-SI"/>
        </w:rPr>
        <w:t xml:space="preserve">, ki se </w:t>
      </w:r>
      <w:proofErr w:type="spellStart"/>
      <w:r>
        <w:rPr>
          <w:lang w:val="sl-SI"/>
        </w:rPr>
        <w:t>dolvodno</w:t>
      </w:r>
      <w:proofErr w:type="spellEnd"/>
      <w:r>
        <w:rPr>
          <w:lang w:val="sl-SI"/>
        </w:rPr>
        <w:t xml:space="preserve"> steka v potok </w:t>
      </w:r>
      <w:proofErr w:type="spellStart"/>
      <w:r>
        <w:rPr>
          <w:lang w:val="sl-SI"/>
        </w:rPr>
        <w:t>Murica</w:t>
      </w:r>
      <w:proofErr w:type="spellEnd"/>
      <w:r>
        <w:rPr>
          <w:lang w:val="sl-SI"/>
        </w:rPr>
        <w:t xml:space="preserve">. Potok </w:t>
      </w:r>
      <w:proofErr w:type="spellStart"/>
      <w:r>
        <w:rPr>
          <w:lang w:val="sl-SI"/>
        </w:rPr>
        <w:t>Murica</w:t>
      </w:r>
      <w:proofErr w:type="spellEnd"/>
      <w:r>
        <w:rPr>
          <w:lang w:val="sl-SI"/>
        </w:rPr>
        <w:t xml:space="preserve"> se </w:t>
      </w:r>
      <w:proofErr w:type="spellStart"/>
      <w:r>
        <w:rPr>
          <w:lang w:val="sl-SI"/>
        </w:rPr>
        <w:t>dolvodno</w:t>
      </w:r>
      <w:proofErr w:type="spellEnd"/>
      <w:r>
        <w:rPr>
          <w:lang w:val="sl-SI"/>
        </w:rPr>
        <w:t xml:space="preserve"> steka v reko Ščavnico, ki predstavlja največji desni pritok reke Mure. Prikaz bližnjih vodotokov je na spodnji sliki.</w:t>
      </w:r>
    </w:p>
    <w:p w14:paraId="16FFBEDA" w14:textId="5D4A296C" w:rsidR="005A6B30" w:rsidRDefault="005A6B30" w:rsidP="00C92D8B">
      <w:pPr>
        <w:spacing w:after="0" w:line="240" w:lineRule="auto"/>
        <w:ind w:left="705" w:hanging="705"/>
        <w:jc w:val="both"/>
        <w:rPr>
          <w:rFonts w:ascii="Times New Roman" w:hAnsi="Times New Roman" w:cs="Times New Roman"/>
          <w:b/>
          <w:bCs/>
          <w:kern w:val="32"/>
          <w:sz w:val="24"/>
          <w:szCs w:val="24"/>
          <w:highlight w:val="lightGray"/>
          <w:lang w:val="pl-PL" w:eastAsia="pl-PL"/>
        </w:rPr>
      </w:pPr>
    </w:p>
    <w:p w14:paraId="289455A3" w14:textId="1D1E4EC6" w:rsidR="005A6B30" w:rsidRPr="002C689D" w:rsidRDefault="005A6B30" w:rsidP="005A6B30">
      <w:pPr>
        <w:pStyle w:val="Telobesedila"/>
        <w:jc w:val="center"/>
        <w:rPr>
          <w:lang w:val="sl-SI"/>
        </w:rPr>
      </w:pPr>
      <w:r>
        <w:rPr>
          <w:noProof/>
          <w:lang w:val="sl-SI"/>
        </w:rPr>
        <w:drawing>
          <wp:inline distT="0" distB="0" distL="0" distR="0" wp14:anchorId="5F144B29" wp14:editId="7FB7101B">
            <wp:extent cx="4045034" cy="337566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45034" cy="3375660"/>
                    </a:xfrm>
                    <a:prstGeom prst="rect">
                      <a:avLst/>
                    </a:prstGeom>
                    <a:noFill/>
                    <a:ln>
                      <a:noFill/>
                    </a:ln>
                  </pic:spPr>
                </pic:pic>
              </a:graphicData>
            </a:graphic>
          </wp:inline>
        </w:drawing>
      </w:r>
    </w:p>
    <w:p w14:paraId="78972862" w14:textId="77777777" w:rsidR="00C91A5B" w:rsidRDefault="005A6B30" w:rsidP="005A6B30">
      <w:pPr>
        <w:spacing w:after="0" w:line="240" w:lineRule="auto"/>
        <w:jc w:val="center"/>
        <w:rPr>
          <w:rFonts w:ascii="Times New Roman" w:eastAsia="CFIDMJ+TimesNewRoman" w:hAnsi="Times New Roman" w:cs="Times New Roman"/>
          <w:color w:val="000000"/>
          <w:sz w:val="24"/>
          <w:szCs w:val="24"/>
        </w:rPr>
      </w:pPr>
      <w:bookmarkStart w:id="1" w:name="_Toc21246075"/>
      <w:r>
        <w:rPr>
          <w:rFonts w:ascii="Times New Roman" w:eastAsia="CFIDMJ+TimesNewRoman" w:hAnsi="Times New Roman" w:cs="Times New Roman"/>
          <w:b/>
          <w:bCs/>
          <w:color w:val="000000"/>
          <w:sz w:val="24"/>
          <w:szCs w:val="24"/>
        </w:rPr>
        <w:t xml:space="preserve">Slika </w:t>
      </w:r>
      <w:r w:rsidR="001775D6">
        <w:rPr>
          <w:rFonts w:ascii="Times New Roman" w:eastAsia="CFIDMJ+TimesNewRoman" w:hAnsi="Times New Roman" w:cs="Times New Roman"/>
          <w:b/>
          <w:bCs/>
          <w:color w:val="000000"/>
          <w:sz w:val="24"/>
          <w:szCs w:val="24"/>
        </w:rPr>
        <w:t>4</w:t>
      </w:r>
      <w:r>
        <w:rPr>
          <w:rFonts w:ascii="Times New Roman" w:eastAsia="CFIDMJ+TimesNewRoman" w:hAnsi="Times New Roman" w:cs="Times New Roman"/>
          <w:b/>
          <w:bCs/>
          <w:color w:val="000000"/>
          <w:sz w:val="24"/>
          <w:szCs w:val="24"/>
        </w:rPr>
        <w:t>:</w:t>
      </w:r>
      <w:r w:rsidRPr="005A6B30">
        <w:rPr>
          <w:rFonts w:ascii="Times New Roman" w:eastAsia="CFIDMJ+TimesNewRoman" w:hAnsi="Times New Roman" w:cs="Times New Roman"/>
          <w:b/>
          <w:bCs/>
          <w:color w:val="000000"/>
          <w:sz w:val="24"/>
          <w:szCs w:val="24"/>
        </w:rPr>
        <w:t xml:space="preserve"> </w:t>
      </w:r>
      <w:r w:rsidRPr="005A6B30">
        <w:rPr>
          <w:rFonts w:ascii="Times New Roman" w:eastAsia="CFIDMJ+TimesNewRoman" w:hAnsi="Times New Roman" w:cs="Times New Roman"/>
          <w:color w:val="000000"/>
          <w:sz w:val="24"/>
          <w:szCs w:val="24"/>
        </w:rPr>
        <w:t>Prikaz površinskih vodotokov v širšem območju</w:t>
      </w:r>
      <w:r>
        <w:rPr>
          <w:rFonts w:ascii="Times New Roman" w:eastAsia="CFIDMJ+TimesNewRoman" w:hAnsi="Times New Roman" w:cs="Times New Roman"/>
          <w:color w:val="000000"/>
          <w:sz w:val="24"/>
          <w:szCs w:val="24"/>
        </w:rPr>
        <w:t xml:space="preserve"> obravnavane</w:t>
      </w:r>
      <w:r w:rsidRPr="005A6B30">
        <w:rPr>
          <w:rFonts w:ascii="Times New Roman" w:eastAsia="CFIDMJ+TimesNewRoman" w:hAnsi="Times New Roman" w:cs="Times New Roman"/>
          <w:color w:val="000000"/>
          <w:sz w:val="24"/>
          <w:szCs w:val="24"/>
        </w:rPr>
        <w:t xml:space="preserve"> </w:t>
      </w:r>
      <w:r>
        <w:rPr>
          <w:rFonts w:ascii="Times New Roman" w:eastAsia="CFIDMJ+TimesNewRoman" w:hAnsi="Times New Roman" w:cs="Times New Roman"/>
          <w:color w:val="000000"/>
          <w:sz w:val="24"/>
          <w:szCs w:val="24"/>
        </w:rPr>
        <w:t>naprave</w:t>
      </w:r>
      <w:r w:rsidRPr="005A6B30">
        <w:rPr>
          <w:rFonts w:ascii="Times New Roman" w:eastAsia="CFIDMJ+TimesNewRoman" w:hAnsi="Times New Roman" w:cs="Times New Roman"/>
          <w:color w:val="000000"/>
          <w:sz w:val="24"/>
          <w:szCs w:val="24"/>
        </w:rPr>
        <w:t xml:space="preserve"> </w:t>
      </w:r>
    </w:p>
    <w:p w14:paraId="4A8690D1" w14:textId="583EF323" w:rsidR="005A6B30" w:rsidRPr="005A6B30" w:rsidRDefault="005A6B30" w:rsidP="005A6B30">
      <w:pPr>
        <w:spacing w:after="0" w:line="240" w:lineRule="auto"/>
        <w:jc w:val="center"/>
        <w:rPr>
          <w:rFonts w:ascii="Times New Roman" w:hAnsi="Times New Roman" w:cs="Times New Roman"/>
          <w:sz w:val="24"/>
          <w:szCs w:val="24"/>
          <w:lang w:val="de-AT"/>
        </w:rPr>
      </w:pPr>
      <w:r w:rsidRPr="005A6B30">
        <w:rPr>
          <w:rFonts w:ascii="Times New Roman" w:eastAsia="CFIDMJ+TimesNewRoman" w:hAnsi="Times New Roman" w:cs="Times New Roman"/>
          <w:color w:val="000000"/>
          <w:sz w:val="24"/>
          <w:szCs w:val="24"/>
        </w:rPr>
        <w:t>(označeno z rdečo)</w:t>
      </w:r>
      <w:bookmarkEnd w:id="1"/>
      <w:r w:rsidRPr="005A6B30">
        <w:rPr>
          <w:rFonts w:ascii="Times New Roman" w:eastAsia="CFIDMJ+TimesNewRoman" w:hAnsi="Times New Roman" w:cs="Times New Roman"/>
          <w:color w:val="000000"/>
          <w:sz w:val="24"/>
          <w:szCs w:val="24"/>
        </w:rPr>
        <w:t xml:space="preserve">(vir: </w:t>
      </w:r>
      <w:r>
        <w:rPr>
          <w:rFonts w:ascii="Times New Roman" w:eastAsia="CFIDMJ+TimesNewRoman" w:hAnsi="Times New Roman" w:cs="Times New Roman"/>
          <w:color w:val="000000"/>
          <w:sz w:val="24"/>
          <w:szCs w:val="24"/>
        </w:rPr>
        <w:t xml:space="preserve">ARSO, </w:t>
      </w:r>
      <w:r w:rsidRPr="005A6B30">
        <w:rPr>
          <w:rFonts w:ascii="Times New Roman" w:eastAsia="CFIDMJ+TimesNewRoman" w:hAnsi="Times New Roman" w:cs="Times New Roman"/>
          <w:color w:val="000000"/>
          <w:sz w:val="24"/>
          <w:szCs w:val="24"/>
        </w:rPr>
        <w:t>Atlas voda)</w:t>
      </w:r>
    </w:p>
    <w:p w14:paraId="036B2E91" w14:textId="77777777" w:rsidR="00C91A5B" w:rsidRDefault="00C91A5B" w:rsidP="005A6B30">
      <w:pPr>
        <w:pStyle w:val="Telobesedila"/>
        <w:rPr>
          <w:lang w:val="sl-SI"/>
        </w:rPr>
      </w:pPr>
    </w:p>
    <w:p w14:paraId="2DE33721" w14:textId="0957ABEC" w:rsidR="005A6B30" w:rsidRDefault="005A6B30" w:rsidP="005A6B30">
      <w:pPr>
        <w:pStyle w:val="Telobesedila"/>
        <w:rPr>
          <w:lang w:val="sl-SI"/>
        </w:rPr>
      </w:pPr>
      <w:r>
        <w:rPr>
          <w:lang w:val="sl-SI"/>
        </w:rPr>
        <w:t xml:space="preserve">Na potoku Sirotka niso bile opravljene meritve kakovosti vode. Potok je posredno povezan z reko Ščavnico. Meritve kemijskega stanja vodotoka Ščavnica so bile </w:t>
      </w:r>
      <w:r w:rsidRPr="00EC2585">
        <w:rPr>
          <w:lang w:val="sl-SI"/>
        </w:rPr>
        <w:t>v letu 20</w:t>
      </w:r>
      <w:r w:rsidR="00EC2585" w:rsidRPr="00EC2585">
        <w:rPr>
          <w:lang w:val="sl-SI"/>
        </w:rPr>
        <w:t>21</w:t>
      </w:r>
      <w:r>
        <w:rPr>
          <w:lang w:val="sl-SI"/>
        </w:rPr>
        <w:t xml:space="preserve"> opravljene na merilnem mestu Veščica (SI434VT9), ki je od območja posega oddaljeno približno 3,6 km zračne črte. Kemijsko stanje je bilo ocenjeno kot dobro. Ekološko stanje na merilnem mestu je bilo v letu 2</w:t>
      </w:r>
      <w:r w:rsidR="00EC2585">
        <w:rPr>
          <w:lang w:val="sl-SI"/>
        </w:rPr>
        <w:t>021</w:t>
      </w:r>
      <w:r>
        <w:rPr>
          <w:lang w:val="sl-SI"/>
        </w:rPr>
        <w:t xml:space="preserve">, glede na </w:t>
      </w:r>
      <w:r w:rsidR="001D073F">
        <w:rPr>
          <w:lang w:val="sl-SI"/>
        </w:rPr>
        <w:t>kisikove razmere BPK</w:t>
      </w:r>
      <w:r w:rsidR="001D073F">
        <w:rPr>
          <w:vertAlign w:val="subscript"/>
          <w:lang w:val="sl-SI"/>
        </w:rPr>
        <w:t>5</w:t>
      </w:r>
      <w:r w:rsidR="001D073F">
        <w:rPr>
          <w:lang w:val="sl-SI"/>
        </w:rPr>
        <w:t xml:space="preserve"> ocenjeno kot zmerno, </w:t>
      </w:r>
      <w:r>
        <w:rPr>
          <w:lang w:val="sl-SI"/>
        </w:rPr>
        <w:t xml:space="preserve">razrede kakovosti  (celotni fosfor, posebna onesnaževala) </w:t>
      </w:r>
      <w:r w:rsidR="001D073F">
        <w:rPr>
          <w:lang w:val="sl-SI"/>
        </w:rPr>
        <w:t xml:space="preserve">kot dobro </w:t>
      </w:r>
      <w:r>
        <w:rPr>
          <w:lang w:val="sl-SI"/>
        </w:rPr>
        <w:t xml:space="preserve">ter </w:t>
      </w:r>
      <w:r w:rsidR="001D073F">
        <w:rPr>
          <w:lang w:val="sl-SI"/>
        </w:rPr>
        <w:t xml:space="preserve">glede na stanje hranil – nitrat kot </w:t>
      </w:r>
      <w:r>
        <w:rPr>
          <w:lang w:val="sl-SI"/>
        </w:rPr>
        <w:t>zelo dobro</w:t>
      </w:r>
      <w:r w:rsidR="001D073F">
        <w:rPr>
          <w:lang w:val="sl-SI"/>
        </w:rPr>
        <w:t>.</w:t>
      </w:r>
    </w:p>
    <w:p w14:paraId="00C6C8C8" w14:textId="77777777" w:rsidR="005A6B30" w:rsidRDefault="005A6B30" w:rsidP="005A6B30">
      <w:pPr>
        <w:pStyle w:val="Telobesedila"/>
        <w:rPr>
          <w:b/>
          <w:bCs w:val="0"/>
          <w:szCs w:val="24"/>
          <w:lang w:val="sl-SI"/>
        </w:rPr>
      </w:pPr>
    </w:p>
    <w:p w14:paraId="65114153" w14:textId="4E1D8E09" w:rsidR="005A6B30" w:rsidRPr="005A6B30" w:rsidRDefault="005A6B30" w:rsidP="005A6B30">
      <w:pPr>
        <w:pStyle w:val="Telobesedila"/>
        <w:rPr>
          <w:sz w:val="32"/>
          <w:szCs w:val="32"/>
          <w:lang w:val="sl-SI"/>
        </w:rPr>
      </w:pPr>
      <w:bookmarkStart w:id="2" w:name="_Toc21246040"/>
      <w:r w:rsidRPr="005A6B30">
        <w:rPr>
          <w:szCs w:val="24"/>
          <w:lang w:val="sl-SI"/>
        </w:rPr>
        <w:t>Tabela</w:t>
      </w:r>
      <w:r w:rsidR="001775D6">
        <w:rPr>
          <w:szCs w:val="24"/>
          <w:lang w:val="sl-SI"/>
        </w:rPr>
        <w:t xml:space="preserve"> 4</w:t>
      </w:r>
      <w:r>
        <w:rPr>
          <w:szCs w:val="24"/>
          <w:lang w:val="sl-SI"/>
        </w:rPr>
        <w:t>:</w:t>
      </w:r>
      <w:r w:rsidRPr="005A6B30">
        <w:rPr>
          <w:szCs w:val="24"/>
          <w:lang w:val="sl-SI"/>
        </w:rPr>
        <w:t xml:space="preserve"> Kemijsko stanje vodotoka Ščavnica na merilnem mestu VT434VT9 v letu 20</w:t>
      </w:r>
      <w:r w:rsidR="00EC2585">
        <w:rPr>
          <w:szCs w:val="24"/>
          <w:lang w:val="sl-SI"/>
        </w:rPr>
        <w:t>2</w:t>
      </w:r>
      <w:r w:rsidRPr="005A6B30">
        <w:rPr>
          <w:szCs w:val="24"/>
          <w:lang w:val="sl-SI"/>
        </w:rPr>
        <w:t>1</w:t>
      </w:r>
      <w:bookmarkEnd w:id="2"/>
      <w:r w:rsidRPr="005A6B30">
        <w:rPr>
          <w:szCs w:val="24"/>
          <w:lang w:val="sl-SI"/>
        </w:rPr>
        <w:t xml:space="preserve"> </w:t>
      </w:r>
    </w:p>
    <w:p w14:paraId="6203EE7C" w14:textId="1B2E6B0D" w:rsidR="005A6B30" w:rsidRPr="00335C03" w:rsidRDefault="00EC2585" w:rsidP="005A6B30">
      <w:pPr>
        <w:pStyle w:val="Telobesedila"/>
        <w:rPr>
          <w:bCs w:val="0"/>
          <w:sz w:val="32"/>
          <w:szCs w:val="32"/>
          <w:lang w:val="sl-SI"/>
        </w:rPr>
      </w:pPr>
      <w:r>
        <w:rPr>
          <w:bCs w:val="0"/>
          <w:noProof/>
          <w:sz w:val="32"/>
          <w:szCs w:val="32"/>
          <w:lang w:val="sl-SI"/>
        </w:rPr>
        <w:drawing>
          <wp:inline distT="0" distB="0" distL="0" distR="0" wp14:anchorId="5ECD8473" wp14:editId="0ABF8801">
            <wp:extent cx="5760720" cy="593090"/>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lika 9"/>
                    <pic:cNvPicPr/>
                  </pic:nvPicPr>
                  <pic:blipFill>
                    <a:blip r:embed="rId15">
                      <a:extLst>
                        <a:ext uri="{28A0092B-C50C-407E-A947-70E740481C1C}">
                          <a14:useLocalDpi xmlns:a14="http://schemas.microsoft.com/office/drawing/2010/main" val="0"/>
                        </a:ext>
                      </a:extLst>
                    </a:blip>
                    <a:stretch>
                      <a:fillRect/>
                    </a:stretch>
                  </pic:blipFill>
                  <pic:spPr>
                    <a:xfrm>
                      <a:off x="0" y="0"/>
                      <a:ext cx="5760720" cy="593090"/>
                    </a:xfrm>
                    <a:prstGeom prst="rect">
                      <a:avLst/>
                    </a:prstGeom>
                  </pic:spPr>
                </pic:pic>
              </a:graphicData>
            </a:graphic>
          </wp:inline>
        </w:drawing>
      </w:r>
    </w:p>
    <w:p w14:paraId="4BE0EE7A" w14:textId="3F0AA925" w:rsidR="005A6B30" w:rsidRPr="005A6B30" w:rsidRDefault="00C91A5B" w:rsidP="005A6B30">
      <w:pPr>
        <w:pStyle w:val="Napis"/>
        <w:rPr>
          <w:rFonts w:ascii="Times New Roman" w:hAnsi="Times New Roman"/>
          <w:b w:val="0"/>
          <w:bCs w:val="0"/>
          <w:lang w:val="sl-SI"/>
        </w:rPr>
      </w:pPr>
      <w:r>
        <w:rPr>
          <w:rFonts w:ascii="Times New Roman" w:hAnsi="Times New Roman"/>
          <w:b w:val="0"/>
          <w:bCs w:val="0"/>
          <w:lang w:val="sl-SI"/>
        </w:rPr>
        <w:t>V</w:t>
      </w:r>
      <w:r w:rsidR="005A6B30" w:rsidRPr="005A6B30">
        <w:rPr>
          <w:rFonts w:ascii="Times New Roman" w:hAnsi="Times New Roman"/>
          <w:b w:val="0"/>
          <w:bCs w:val="0"/>
          <w:lang w:val="sl-SI"/>
        </w:rPr>
        <w:t xml:space="preserve">ir: </w:t>
      </w:r>
      <w:r w:rsidR="00F85FDA">
        <w:rPr>
          <w:rFonts w:ascii="Times New Roman" w:hAnsi="Times New Roman"/>
          <w:b w:val="0"/>
          <w:bCs w:val="0"/>
          <w:lang w:val="sl-SI"/>
        </w:rPr>
        <w:t>Ocena kemijskega stanja vodotokov za leto 2021 – kemijski parametri, ARSO, 2022</w:t>
      </w:r>
    </w:p>
    <w:p w14:paraId="1EFF53D1" w14:textId="77777777" w:rsidR="00C91A5B" w:rsidRPr="00C91A5B" w:rsidRDefault="00C91A5B" w:rsidP="00C91A5B"/>
    <w:p w14:paraId="75A425FC" w14:textId="09882E1E" w:rsidR="005A6B30" w:rsidRPr="005A6B30" w:rsidRDefault="005A6B30" w:rsidP="005A6B30">
      <w:pPr>
        <w:spacing w:after="0" w:line="240" w:lineRule="auto"/>
        <w:rPr>
          <w:rFonts w:ascii="Times New Roman" w:hAnsi="Times New Roman" w:cs="Times New Roman"/>
          <w:sz w:val="24"/>
          <w:szCs w:val="24"/>
        </w:rPr>
      </w:pPr>
      <w:bookmarkStart w:id="3" w:name="_Toc21246041"/>
      <w:r w:rsidRPr="005A6B30">
        <w:rPr>
          <w:rFonts w:ascii="Times New Roman" w:eastAsia="Bitstream Vera Sans" w:hAnsi="Times New Roman" w:cs="Times New Roman"/>
          <w:sz w:val="24"/>
          <w:szCs w:val="24"/>
        </w:rPr>
        <w:t>Tabela</w:t>
      </w:r>
      <w:r>
        <w:rPr>
          <w:rFonts w:ascii="Times New Roman" w:eastAsia="Bitstream Vera Sans" w:hAnsi="Times New Roman" w:cs="Times New Roman"/>
          <w:sz w:val="24"/>
          <w:szCs w:val="24"/>
        </w:rPr>
        <w:t xml:space="preserve"> </w:t>
      </w:r>
      <w:r w:rsidR="001775D6">
        <w:rPr>
          <w:rFonts w:ascii="Times New Roman" w:eastAsia="Bitstream Vera Sans" w:hAnsi="Times New Roman" w:cs="Times New Roman"/>
          <w:sz w:val="24"/>
          <w:szCs w:val="24"/>
        </w:rPr>
        <w:t>5</w:t>
      </w:r>
      <w:r w:rsidRPr="005A6B30">
        <w:rPr>
          <w:rFonts w:ascii="Times New Roman" w:eastAsia="Bitstream Vera Sans" w:hAnsi="Times New Roman" w:cs="Times New Roman"/>
          <w:sz w:val="24"/>
          <w:szCs w:val="24"/>
        </w:rPr>
        <w:t xml:space="preserve">: </w:t>
      </w:r>
      <w:r w:rsidRPr="005A6B30">
        <w:rPr>
          <w:rFonts w:ascii="Times New Roman" w:hAnsi="Times New Roman" w:cs="Times New Roman"/>
          <w:sz w:val="24"/>
          <w:szCs w:val="24"/>
        </w:rPr>
        <w:t>Ekološko stanje vodotoka Ščavnica na merilnem mestu VT34VT9 v letu 20</w:t>
      </w:r>
      <w:bookmarkEnd w:id="3"/>
      <w:r w:rsidR="00EC2585">
        <w:rPr>
          <w:rFonts w:ascii="Times New Roman" w:hAnsi="Times New Roman" w:cs="Times New Roman"/>
          <w:sz w:val="24"/>
          <w:szCs w:val="24"/>
        </w:rPr>
        <w:t>20</w:t>
      </w:r>
    </w:p>
    <w:p w14:paraId="35523041" w14:textId="5D22A94F" w:rsidR="005A6B30" w:rsidRDefault="00EC2585" w:rsidP="005A6B30">
      <w:pPr>
        <w:rPr>
          <w:sz w:val="32"/>
          <w:szCs w:val="24"/>
          <w:lang w:val="en-US"/>
        </w:rPr>
      </w:pPr>
      <w:r>
        <w:rPr>
          <w:noProof/>
          <w:sz w:val="32"/>
          <w:szCs w:val="24"/>
          <w:lang w:val="en-US"/>
        </w:rPr>
        <w:drawing>
          <wp:inline distT="0" distB="0" distL="0" distR="0" wp14:anchorId="15C615C4" wp14:editId="389EC573">
            <wp:extent cx="5931190" cy="1238250"/>
            <wp:effectExtent l="0" t="0" r="0" b="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Slika 12"/>
                    <pic:cNvPicPr/>
                  </pic:nvPicPr>
                  <pic:blipFill rotWithShape="1">
                    <a:blip r:embed="rId16">
                      <a:extLst>
                        <a:ext uri="{28A0092B-C50C-407E-A947-70E740481C1C}">
                          <a14:useLocalDpi xmlns:a14="http://schemas.microsoft.com/office/drawing/2010/main" val="0"/>
                        </a:ext>
                      </a:extLst>
                    </a:blip>
                    <a:srcRect b="3370"/>
                    <a:stretch/>
                  </pic:blipFill>
                  <pic:spPr bwMode="auto">
                    <a:xfrm>
                      <a:off x="0" y="0"/>
                      <a:ext cx="5940535" cy="1240201"/>
                    </a:xfrm>
                    <a:prstGeom prst="rect">
                      <a:avLst/>
                    </a:prstGeom>
                    <a:ln>
                      <a:noFill/>
                    </a:ln>
                    <a:extLst>
                      <a:ext uri="{53640926-AAD7-44D8-BBD7-CCE9431645EC}">
                        <a14:shadowObscured xmlns:a14="http://schemas.microsoft.com/office/drawing/2010/main"/>
                      </a:ext>
                    </a:extLst>
                  </pic:spPr>
                </pic:pic>
              </a:graphicData>
            </a:graphic>
          </wp:inline>
        </w:drawing>
      </w:r>
    </w:p>
    <w:p w14:paraId="154037F7" w14:textId="30CFAEB0" w:rsidR="005A6B30" w:rsidRPr="001D073F" w:rsidRDefault="00C91A5B" w:rsidP="001D073F">
      <w:pPr>
        <w:rPr>
          <w:rFonts w:ascii="Times New Roman" w:hAnsi="Times New Roman" w:cs="Times New Roman"/>
          <w:sz w:val="20"/>
          <w:szCs w:val="20"/>
          <w:lang w:val="en-US"/>
        </w:rPr>
      </w:pPr>
      <w:r>
        <w:rPr>
          <w:rFonts w:ascii="Times New Roman" w:hAnsi="Times New Roman" w:cs="Times New Roman"/>
          <w:sz w:val="20"/>
          <w:szCs w:val="20"/>
          <w:lang w:val="en-US"/>
        </w:rPr>
        <w:t>V</w:t>
      </w:r>
      <w:r w:rsidR="005A6B30" w:rsidRPr="00EC2585">
        <w:rPr>
          <w:rFonts w:ascii="Times New Roman" w:hAnsi="Times New Roman" w:cs="Times New Roman"/>
          <w:sz w:val="20"/>
          <w:szCs w:val="20"/>
          <w:lang w:val="en-US"/>
        </w:rPr>
        <w:t xml:space="preserve">ir: </w:t>
      </w:r>
      <w:r w:rsidR="00F85FDA">
        <w:rPr>
          <w:rFonts w:ascii="Times New Roman" w:hAnsi="Times New Roman" w:cs="Times New Roman"/>
          <w:sz w:val="20"/>
          <w:szCs w:val="20"/>
          <w:lang w:val="pl-PL" w:eastAsia="pl-PL"/>
        </w:rPr>
        <w:t>Rezultati monitoringa ekološkega stanja vodotokov v letu 2020</w:t>
      </w:r>
      <w:r w:rsidR="00F85FDA" w:rsidRPr="00F85FDA">
        <w:rPr>
          <w:rFonts w:ascii="Times New Roman" w:hAnsi="Times New Roman" w:cs="Times New Roman"/>
          <w:sz w:val="20"/>
          <w:szCs w:val="20"/>
          <w:lang w:val="pl-PL" w:eastAsia="pl-PL"/>
        </w:rPr>
        <w:t xml:space="preserve">, ARSO, </w:t>
      </w:r>
      <w:r w:rsidR="00F85FDA">
        <w:rPr>
          <w:rFonts w:ascii="Times New Roman" w:hAnsi="Times New Roman" w:cs="Times New Roman"/>
          <w:sz w:val="20"/>
          <w:szCs w:val="20"/>
          <w:lang w:val="pl-PL" w:eastAsia="pl-PL"/>
        </w:rPr>
        <w:t>2022</w:t>
      </w:r>
    </w:p>
    <w:p w14:paraId="578C1A13" w14:textId="77777777" w:rsidR="00C91A5B" w:rsidRDefault="00C91A5B" w:rsidP="00C92D8B">
      <w:pPr>
        <w:spacing w:after="0" w:line="240" w:lineRule="auto"/>
        <w:ind w:left="705" w:hanging="705"/>
        <w:jc w:val="both"/>
        <w:rPr>
          <w:rFonts w:ascii="Times New Roman" w:hAnsi="Times New Roman" w:cs="Times New Roman"/>
          <w:b/>
          <w:bCs/>
          <w:kern w:val="32"/>
          <w:sz w:val="24"/>
          <w:szCs w:val="24"/>
          <w:u w:val="single"/>
          <w:lang w:val="pl-PL" w:eastAsia="pl-PL"/>
        </w:rPr>
      </w:pPr>
    </w:p>
    <w:p w14:paraId="57FF6D3C" w14:textId="77777777" w:rsidR="00C91A5B" w:rsidRDefault="00C91A5B" w:rsidP="00C92D8B">
      <w:pPr>
        <w:spacing w:after="0" w:line="240" w:lineRule="auto"/>
        <w:ind w:left="705" w:hanging="705"/>
        <w:jc w:val="both"/>
        <w:rPr>
          <w:rFonts w:ascii="Times New Roman" w:hAnsi="Times New Roman" w:cs="Times New Roman"/>
          <w:b/>
          <w:bCs/>
          <w:kern w:val="32"/>
          <w:sz w:val="24"/>
          <w:szCs w:val="24"/>
          <w:u w:val="single"/>
          <w:lang w:val="pl-PL" w:eastAsia="pl-PL"/>
        </w:rPr>
      </w:pPr>
    </w:p>
    <w:p w14:paraId="569C6CAC" w14:textId="34D12EDC" w:rsidR="005A6B30" w:rsidRPr="005A6B30" w:rsidRDefault="005A6B30" w:rsidP="00C92D8B">
      <w:pPr>
        <w:spacing w:after="0" w:line="240" w:lineRule="auto"/>
        <w:ind w:left="705" w:hanging="705"/>
        <w:jc w:val="both"/>
        <w:rPr>
          <w:rFonts w:ascii="Times New Roman" w:hAnsi="Times New Roman" w:cs="Times New Roman"/>
          <w:b/>
          <w:bCs/>
          <w:kern w:val="32"/>
          <w:sz w:val="24"/>
          <w:szCs w:val="24"/>
          <w:u w:val="single"/>
          <w:lang w:val="pl-PL" w:eastAsia="pl-PL"/>
        </w:rPr>
      </w:pPr>
      <w:r w:rsidRPr="005A6B30">
        <w:rPr>
          <w:rFonts w:ascii="Times New Roman" w:hAnsi="Times New Roman" w:cs="Times New Roman"/>
          <w:b/>
          <w:bCs/>
          <w:kern w:val="32"/>
          <w:sz w:val="24"/>
          <w:szCs w:val="24"/>
          <w:u w:val="single"/>
          <w:lang w:val="pl-PL" w:eastAsia="pl-PL"/>
        </w:rPr>
        <w:t>Podzemne vode</w:t>
      </w:r>
    </w:p>
    <w:p w14:paraId="0802BB05" w14:textId="77777777" w:rsidR="005A6B30" w:rsidRDefault="005A6B30" w:rsidP="005A6B30">
      <w:pPr>
        <w:spacing w:after="0" w:line="240" w:lineRule="auto"/>
        <w:ind w:left="705" w:hanging="705"/>
        <w:jc w:val="both"/>
        <w:rPr>
          <w:rFonts w:ascii="Times New Roman" w:hAnsi="Times New Roman" w:cs="Times New Roman"/>
          <w:kern w:val="32"/>
          <w:sz w:val="24"/>
          <w:szCs w:val="24"/>
          <w:lang w:val="pl-PL" w:eastAsia="pl-PL"/>
        </w:rPr>
      </w:pPr>
    </w:p>
    <w:p w14:paraId="2EE4F903" w14:textId="1501B546" w:rsidR="005A6B30" w:rsidRPr="005A6B30" w:rsidRDefault="005A6B30" w:rsidP="0091406F">
      <w:pPr>
        <w:spacing w:after="0" w:line="240" w:lineRule="auto"/>
        <w:jc w:val="both"/>
        <w:rPr>
          <w:rFonts w:ascii="Times New Roman" w:hAnsi="Times New Roman" w:cs="Times New Roman"/>
          <w:sz w:val="24"/>
          <w:szCs w:val="24"/>
          <w:lang w:val="pl-PL" w:eastAsia="pl-PL"/>
        </w:rPr>
      </w:pPr>
      <w:r w:rsidRPr="005A6B30">
        <w:rPr>
          <w:rFonts w:ascii="Times New Roman" w:hAnsi="Times New Roman" w:cs="Times New Roman"/>
          <w:sz w:val="24"/>
          <w:szCs w:val="24"/>
          <w:lang w:val="pl-PL" w:eastAsia="pl-PL"/>
        </w:rPr>
        <w:t xml:space="preserve">Celotno območje, kjer se nahaja Farma Cven, je znotraj vodnega telesa SIVTPODV Murska kotlina (4016). V sklopu vodnega telesa so trije (3) tipični vodonosniki: </w:t>
      </w:r>
    </w:p>
    <w:p w14:paraId="7D9401C9" w14:textId="77777777" w:rsidR="005A6B30" w:rsidRPr="005A6B30" w:rsidRDefault="005A6B30" w:rsidP="0091406F">
      <w:pPr>
        <w:spacing w:after="0" w:line="240" w:lineRule="auto"/>
        <w:jc w:val="both"/>
        <w:rPr>
          <w:rFonts w:ascii="Times New Roman" w:hAnsi="Times New Roman" w:cs="Times New Roman"/>
          <w:kern w:val="32"/>
          <w:sz w:val="24"/>
          <w:szCs w:val="24"/>
          <w:lang w:val="pl-PL" w:eastAsia="pl-PL"/>
        </w:rPr>
      </w:pPr>
    </w:p>
    <w:p w14:paraId="2131AF0D" w14:textId="3BB6FE3D" w:rsidR="005A6B30" w:rsidRPr="005A6B30" w:rsidRDefault="005A6B30" w:rsidP="0091406F">
      <w:pPr>
        <w:pStyle w:val="Odstavekseznama"/>
        <w:numPr>
          <w:ilvl w:val="0"/>
          <w:numId w:val="14"/>
        </w:numPr>
        <w:spacing w:after="0" w:line="240" w:lineRule="auto"/>
        <w:jc w:val="both"/>
        <w:rPr>
          <w:rFonts w:ascii="Times New Roman" w:hAnsi="Times New Roman" w:cs="Times New Roman"/>
          <w:kern w:val="32"/>
          <w:sz w:val="24"/>
          <w:szCs w:val="24"/>
          <w:lang w:val="pl-PL" w:eastAsia="pl-PL"/>
        </w:rPr>
      </w:pPr>
      <w:r w:rsidRPr="005A6B30">
        <w:rPr>
          <w:rFonts w:ascii="Times New Roman" w:hAnsi="Times New Roman" w:cs="Times New Roman"/>
          <w:kern w:val="32"/>
          <w:sz w:val="24"/>
          <w:szCs w:val="24"/>
          <w:lang w:val="pl-PL" w:eastAsia="pl-PL"/>
        </w:rPr>
        <w:t>Prvi vodonosnik ali skupina vodonosnikov: Prodno peščeni zasip Mure</w:t>
      </w:r>
    </w:p>
    <w:p w14:paraId="0A1539BA" w14:textId="77777777" w:rsidR="005A6B30" w:rsidRPr="005A6B30" w:rsidRDefault="005A6B30" w:rsidP="0091406F">
      <w:pPr>
        <w:pStyle w:val="Odstavekseznama"/>
        <w:spacing w:after="0" w:line="240" w:lineRule="auto"/>
        <w:jc w:val="both"/>
        <w:rPr>
          <w:rFonts w:ascii="Times New Roman" w:hAnsi="Times New Roman" w:cs="Times New Roman"/>
          <w:kern w:val="32"/>
          <w:sz w:val="24"/>
          <w:szCs w:val="24"/>
          <w:lang w:val="pl-PL" w:eastAsia="pl-PL"/>
        </w:rPr>
      </w:pPr>
      <w:r w:rsidRPr="005A6B30">
        <w:rPr>
          <w:rFonts w:ascii="Times New Roman" w:hAnsi="Times New Roman" w:cs="Times New Roman"/>
          <w:kern w:val="32"/>
          <w:sz w:val="24"/>
          <w:szCs w:val="24"/>
          <w:lang w:val="pl-PL" w:eastAsia="pl-PL"/>
        </w:rPr>
        <w:t>Tip prvega vodonosnika ali skupine vodonosnikov po IAH: Medzrnski - Obširni in srednje do visoko izdatni vodonosniki</w:t>
      </w:r>
    </w:p>
    <w:p w14:paraId="6B544A4B" w14:textId="341CA3BC" w:rsidR="005A6B30" w:rsidRPr="005A6B30" w:rsidRDefault="005A6B30" w:rsidP="0091406F">
      <w:pPr>
        <w:pStyle w:val="Odstavekseznama"/>
        <w:numPr>
          <w:ilvl w:val="0"/>
          <w:numId w:val="14"/>
        </w:numPr>
        <w:spacing w:after="0" w:line="240" w:lineRule="auto"/>
        <w:jc w:val="both"/>
        <w:rPr>
          <w:rFonts w:ascii="Times New Roman" w:hAnsi="Times New Roman" w:cs="Times New Roman"/>
          <w:kern w:val="32"/>
          <w:sz w:val="24"/>
          <w:szCs w:val="24"/>
          <w:lang w:val="pl-PL" w:eastAsia="pl-PL"/>
        </w:rPr>
      </w:pPr>
      <w:r w:rsidRPr="005A6B30">
        <w:rPr>
          <w:rFonts w:ascii="Times New Roman" w:hAnsi="Times New Roman" w:cs="Times New Roman"/>
          <w:kern w:val="32"/>
          <w:sz w:val="24"/>
          <w:szCs w:val="24"/>
          <w:lang w:val="pl-PL" w:eastAsia="pl-PL"/>
        </w:rPr>
        <w:t>Drugi vodonosnik ali skupina vodonosnikov: Vodonosniki v terciarnih sedimentih</w:t>
      </w:r>
    </w:p>
    <w:p w14:paraId="1BB30227" w14:textId="77777777" w:rsidR="005A6B30" w:rsidRPr="005A6B30" w:rsidRDefault="005A6B30" w:rsidP="0091406F">
      <w:pPr>
        <w:pStyle w:val="Odstavekseznama"/>
        <w:spacing w:after="0" w:line="240" w:lineRule="auto"/>
        <w:jc w:val="both"/>
        <w:rPr>
          <w:rFonts w:ascii="Times New Roman" w:hAnsi="Times New Roman" w:cs="Times New Roman"/>
          <w:kern w:val="32"/>
          <w:sz w:val="24"/>
          <w:szCs w:val="24"/>
          <w:lang w:val="pl-PL" w:eastAsia="pl-PL"/>
        </w:rPr>
      </w:pPr>
      <w:r w:rsidRPr="005A6B30">
        <w:rPr>
          <w:rFonts w:ascii="Times New Roman" w:hAnsi="Times New Roman" w:cs="Times New Roman"/>
          <w:kern w:val="32"/>
          <w:sz w:val="24"/>
          <w:szCs w:val="24"/>
          <w:lang w:val="pl-PL" w:eastAsia="pl-PL"/>
        </w:rPr>
        <w:t>Tip drugega vodonosnika ali skupine vodonosnikov po IAH: Medzrnski - Lokalni ali nezvezni izdatni vodonosniki ali obširni vendar nizko do srednje izdatni vodonosniki</w:t>
      </w:r>
    </w:p>
    <w:p w14:paraId="3D666304" w14:textId="381E2283" w:rsidR="005A6B30" w:rsidRPr="005A6B30" w:rsidRDefault="005A6B30" w:rsidP="0091406F">
      <w:pPr>
        <w:pStyle w:val="Odstavekseznama"/>
        <w:numPr>
          <w:ilvl w:val="0"/>
          <w:numId w:val="14"/>
        </w:numPr>
        <w:spacing w:after="0" w:line="240" w:lineRule="auto"/>
        <w:jc w:val="both"/>
        <w:rPr>
          <w:rFonts w:ascii="Times New Roman" w:hAnsi="Times New Roman" w:cs="Times New Roman"/>
          <w:kern w:val="32"/>
          <w:sz w:val="24"/>
          <w:szCs w:val="24"/>
          <w:lang w:val="pl-PL" w:eastAsia="pl-PL"/>
        </w:rPr>
      </w:pPr>
      <w:r w:rsidRPr="005A6B30">
        <w:rPr>
          <w:rFonts w:ascii="Times New Roman" w:hAnsi="Times New Roman" w:cs="Times New Roman"/>
          <w:kern w:val="32"/>
          <w:sz w:val="24"/>
          <w:szCs w:val="24"/>
          <w:lang w:val="pl-PL" w:eastAsia="pl-PL"/>
        </w:rPr>
        <w:t>Tretji vodonosnik ali skupina vodonosnikov: Termalni vodonosniki v globljih terciarnih sedimentih in predterciarni podlagi</w:t>
      </w:r>
    </w:p>
    <w:p w14:paraId="17793191" w14:textId="153F6795" w:rsidR="005A6B30" w:rsidRDefault="005A6B30" w:rsidP="0091406F">
      <w:pPr>
        <w:pStyle w:val="Odstavekseznama"/>
        <w:numPr>
          <w:ilvl w:val="0"/>
          <w:numId w:val="14"/>
        </w:numPr>
        <w:spacing w:after="0" w:line="240" w:lineRule="auto"/>
        <w:jc w:val="both"/>
        <w:rPr>
          <w:rFonts w:ascii="Times New Roman" w:hAnsi="Times New Roman" w:cs="Times New Roman"/>
          <w:kern w:val="32"/>
          <w:sz w:val="24"/>
          <w:szCs w:val="24"/>
          <w:lang w:val="pl-PL" w:eastAsia="pl-PL"/>
        </w:rPr>
      </w:pPr>
      <w:r w:rsidRPr="005A6B30">
        <w:rPr>
          <w:rFonts w:ascii="Times New Roman" w:hAnsi="Times New Roman" w:cs="Times New Roman"/>
          <w:kern w:val="32"/>
          <w:sz w:val="24"/>
          <w:szCs w:val="24"/>
          <w:lang w:val="pl-PL" w:eastAsia="pl-PL"/>
        </w:rPr>
        <w:t>Tip tretjega vodonosnika ali skupine vodonosnikov po IAH: Medzrnski in razpoklinski Lokalni ali nezvezni izdatni vodonosniki ali obširni vendar nizko do srednje izdatni vodonosniki</w:t>
      </w:r>
    </w:p>
    <w:p w14:paraId="3C7580B1" w14:textId="77777777" w:rsidR="005A6B30" w:rsidRPr="005A6B30" w:rsidRDefault="005A6B30" w:rsidP="0091406F">
      <w:pPr>
        <w:pStyle w:val="Odstavekseznama"/>
        <w:spacing w:after="0" w:line="240" w:lineRule="auto"/>
        <w:jc w:val="both"/>
        <w:rPr>
          <w:rFonts w:ascii="Times New Roman" w:hAnsi="Times New Roman" w:cs="Times New Roman"/>
          <w:kern w:val="32"/>
          <w:sz w:val="24"/>
          <w:szCs w:val="24"/>
          <w:lang w:val="pl-PL" w:eastAsia="pl-PL"/>
        </w:rPr>
      </w:pPr>
    </w:p>
    <w:p w14:paraId="1F6F4F4F" w14:textId="6D50A6F8" w:rsidR="005A6B30" w:rsidRDefault="005A6B30" w:rsidP="0091406F">
      <w:pPr>
        <w:spacing w:after="0" w:line="240" w:lineRule="auto"/>
        <w:jc w:val="both"/>
        <w:rPr>
          <w:rFonts w:ascii="Times New Roman" w:hAnsi="Times New Roman" w:cs="Times New Roman"/>
          <w:sz w:val="24"/>
          <w:szCs w:val="24"/>
          <w:lang w:val="pl-PL" w:eastAsia="pl-PL"/>
        </w:rPr>
      </w:pPr>
      <w:r w:rsidRPr="005A6B30">
        <w:rPr>
          <w:rFonts w:ascii="Times New Roman" w:hAnsi="Times New Roman" w:cs="Times New Roman"/>
          <w:sz w:val="24"/>
          <w:szCs w:val="24"/>
          <w:lang w:val="pl-PL" w:eastAsia="pl-PL"/>
        </w:rPr>
        <w:t>Količinsko stanje vodonosnika Murska kotlina je bilo v letu 201</w:t>
      </w:r>
      <w:r w:rsidR="001D073F">
        <w:rPr>
          <w:rFonts w:ascii="Times New Roman" w:hAnsi="Times New Roman" w:cs="Times New Roman"/>
          <w:sz w:val="24"/>
          <w:szCs w:val="24"/>
          <w:lang w:val="pl-PL" w:eastAsia="pl-PL"/>
        </w:rPr>
        <w:t>7</w:t>
      </w:r>
      <w:r w:rsidRPr="005A6B30">
        <w:rPr>
          <w:rFonts w:ascii="Times New Roman" w:hAnsi="Times New Roman" w:cs="Times New Roman"/>
          <w:sz w:val="24"/>
          <w:szCs w:val="24"/>
          <w:lang w:val="pl-PL" w:eastAsia="pl-PL"/>
        </w:rPr>
        <w:t xml:space="preserve"> ocenjeno kot dobro (tabela spodaj). </w:t>
      </w:r>
    </w:p>
    <w:p w14:paraId="24CCC6ED" w14:textId="77777777" w:rsidR="00026327" w:rsidRPr="005A6B30" w:rsidRDefault="00026327" w:rsidP="005A6B30">
      <w:pPr>
        <w:spacing w:after="0" w:line="240" w:lineRule="auto"/>
        <w:rPr>
          <w:rFonts w:ascii="Times New Roman" w:hAnsi="Times New Roman" w:cs="Times New Roman"/>
          <w:sz w:val="24"/>
          <w:szCs w:val="24"/>
          <w:lang w:val="pl-PL" w:eastAsia="pl-PL"/>
        </w:rPr>
      </w:pPr>
    </w:p>
    <w:p w14:paraId="67EC0E15" w14:textId="6C5EA2F3" w:rsidR="005A6B30" w:rsidRPr="005A6B30" w:rsidRDefault="005A6B30" w:rsidP="005A6B30">
      <w:pPr>
        <w:spacing w:after="0" w:line="240" w:lineRule="auto"/>
        <w:jc w:val="both"/>
        <w:rPr>
          <w:rFonts w:ascii="Times New Roman" w:hAnsi="Times New Roman" w:cs="Times New Roman"/>
          <w:kern w:val="32"/>
          <w:sz w:val="24"/>
          <w:szCs w:val="24"/>
          <w:lang w:val="pl-PL" w:eastAsia="pl-PL"/>
        </w:rPr>
      </w:pPr>
      <w:r w:rsidRPr="005A6B30">
        <w:rPr>
          <w:rFonts w:ascii="Times New Roman" w:hAnsi="Times New Roman" w:cs="Times New Roman"/>
          <w:kern w:val="32"/>
          <w:sz w:val="24"/>
          <w:szCs w:val="24"/>
          <w:lang w:val="pl-PL" w:eastAsia="pl-PL"/>
        </w:rPr>
        <w:t>Tabela</w:t>
      </w:r>
      <w:r w:rsidR="001775D6">
        <w:rPr>
          <w:rFonts w:ascii="Times New Roman" w:hAnsi="Times New Roman" w:cs="Times New Roman"/>
          <w:kern w:val="32"/>
          <w:sz w:val="24"/>
          <w:szCs w:val="24"/>
          <w:lang w:val="pl-PL" w:eastAsia="pl-PL"/>
        </w:rPr>
        <w:t xml:space="preserve"> 6</w:t>
      </w:r>
      <w:r w:rsidRPr="005A6B30">
        <w:rPr>
          <w:rFonts w:ascii="Times New Roman" w:hAnsi="Times New Roman" w:cs="Times New Roman"/>
          <w:kern w:val="32"/>
          <w:sz w:val="24"/>
          <w:szCs w:val="24"/>
          <w:lang w:val="pl-PL" w:eastAsia="pl-PL"/>
        </w:rPr>
        <w:t>: Količinsko stanje vodonosnika Murska kotlina za leto 201</w:t>
      </w:r>
      <w:r w:rsidR="001D073F">
        <w:rPr>
          <w:rFonts w:ascii="Times New Roman" w:hAnsi="Times New Roman" w:cs="Times New Roman"/>
          <w:kern w:val="32"/>
          <w:sz w:val="24"/>
          <w:szCs w:val="24"/>
          <w:lang w:val="pl-PL" w:eastAsia="pl-PL"/>
        </w:rPr>
        <w:t>7</w:t>
      </w:r>
      <w:r w:rsidRPr="005A6B30">
        <w:rPr>
          <w:rFonts w:ascii="Times New Roman" w:hAnsi="Times New Roman" w:cs="Times New Roman"/>
          <w:kern w:val="32"/>
          <w:sz w:val="24"/>
          <w:szCs w:val="24"/>
          <w:lang w:val="pl-PL" w:eastAsia="pl-PL"/>
        </w:rPr>
        <w:t xml:space="preserve"> </w:t>
      </w:r>
    </w:p>
    <w:p w14:paraId="65E521E7" w14:textId="28BFA8E8" w:rsidR="005A6B30" w:rsidRPr="005A6B30" w:rsidRDefault="005A6B30" w:rsidP="005A6B30">
      <w:pPr>
        <w:spacing w:after="0" w:line="240" w:lineRule="auto"/>
        <w:ind w:left="705" w:hanging="705"/>
        <w:rPr>
          <w:rFonts w:ascii="Times New Roman" w:hAnsi="Times New Roman" w:cs="Times New Roman"/>
          <w:kern w:val="32"/>
          <w:sz w:val="24"/>
          <w:szCs w:val="24"/>
          <w:lang w:val="pl-PL" w:eastAsia="pl-PL"/>
        </w:rPr>
      </w:pPr>
      <w:r>
        <w:rPr>
          <w:noProof/>
          <w:sz w:val="20"/>
          <w:szCs w:val="16"/>
        </w:rPr>
        <w:lastRenderedPageBreak/>
        <w:drawing>
          <wp:inline distT="0" distB="0" distL="0" distR="0" wp14:anchorId="681A72AA" wp14:editId="17370DC5">
            <wp:extent cx="5760720" cy="1099185"/>
            <wp:effectExtent l="0" t="0" r="0" b="571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720" cy="1099185"/>
                    </a:xfrm>
                    <a:prstGeom prst="rect">
                      <a:avLst/>
                    </a:prstGeom>
                    <a:noFill/>
                    <a:ln>
                      <a:noFill/>
                    </a:ln>
                  </pic:spPr>
                </pic:pic>
              </a:graphicData>
            </a:graphic>
          </wp:inline>
        </w:drawing>
      </w:r>
    </w:p>
    <w:p w14:paraId="09386094" w14:textId="33D22BAE" w:rsidR="00026327" w:rsidRDefault="005A6B30" w:rsidP="00C91A5B">
      <w:pPr>
        <w:jc w:val="both"/>
        <w:rPr>
          <w:rFonts w:ascii="Times New Roman" w:hAnsi="Times New Roman" w:cs="Times New Roman"/>
          <w:sz w:val="20"/>
          <w:szCs w:val="20"/>
          <w:lang w:val="pl-PL" w:eastAsia="pl-PL"/>
        </w:rPr>
      </w:pPr>
      <w:r w:rsidRPr="00F85FDA">
        <w:rPr>
          <w:rFonts w:ascii="Times New Roman" w:hAnsi="Times New Roman" w:cs="Times New Roman"/>
          <w:sz w:val="20"/>
          <w:szCs w:val="20"/>
          <w:lang w:val="pl-PL" w:eastAsia="pl-PL"/>
        </w:rPr>
        <w:t>Vir: Količinsko stanje podzemnih voda v Sloveniji, Poročilo o monitoringu v letu 201</w:t>
      </w:r>
      <w:r w:rsidR="001D073F" w:rsidRPr="00F85FDA">
        <w:rPr>
          <w:rFonts w:ascii="Times New Roman" w:hAnsi="Times New Roman" w:cs="Times New Roman"/>
          <w:sz w:val="20"/>
          <w:szCs w:val="20"/>
          <w:lang w:val="pl-PL" w:eastAsia="pl-PL"/>
        </w:rPr>
        <w:t>7</w:t>
      </w:r>
      <w:r w:rsidRPr="00F85FDA">
        <w:rPr>
          <w:rFonts w:ascii="Times New Roman" w:hAnsi="Times New Roman" w:cs="Times New Roman"/>
          <w:sz w:val="20"/>
          <w:szCs w:val="20"/>
          <w:lang w:val="pl-PL" w:eastAsia="pl-PL"/>
        </w:rPr>
        <w:t>, ARSO, Ljubljana, 201</w:t>
      </w:r>
      <w:r w:rsidR="001D073F" w:rsidRPr="00F85FDA">
        <w:rPr>
          <w:rFonts w:ascii="Times New Roman" w:hAnsi="Times New Roman" w:cs="Times New Roman"/>
          <w:sz w:val="20"/>
          <w:szCs w:val="20"/>
          <w:lang w:val="pl-PL" w:eastAsia="pl-PL"/>
        </w:rPr>
        <w:t>9</w:t>
      </w:r>
    </w:p>
    <w:p w14:paraId="20E27832" w14:textId="77777777" w:rsidR="00C91A5B" w:rsidRPr="00C91A5B" w:rsidRDefault="00C91A5B" w:rsidP="00C91A5B">
      <w:pPr>
        <w:jc w:val="both"/>
        <w:rPr>
          <w:rFonts w:ascii="Times New Roman" w:hAnsi="Times New Roman" w:cs="Times New Roman"/>
          <w:sz w:val="20"/>
          <w:szCs w:val="20"/>
          <w:lang w:val="pl-PL" w:eastAsia="pl-PL"/>
        </w:rPr>
      </w:pPr>
    </w:p>
    <w:p w14:paraId="0BFF1743" w14:textId="2B468C1D" w:rsidR="00F85FDA" w:rsidRDefault="00C021BD" w:rsidP="00C91A5B">
      <w:pPr>
        <w:jc w:val="both"/>
        <w:rPr>
          <w:rFonts w:ascii="Times New Roman" w:hAnsi="Times New Roman" w:cs="Times New Roman"/>
          <w:sz w:val="24"/>
          <w:szCs w:val="24"/>
        </w:rPr>
      </w:pPr>
      <w:r>
        <w:rPr>
          <w:rFonts w:ascii="Times New Roman" w:hAnsi="Times New Roman" w:cs="Times New Roman"/>
          <w:sz w:val="24"/>
          <w:szCs w:val="24"/>
        </w:rPr>
        <w:t xml:space="preserve">Kemijsko stanje vodnega telesa je od leta 2015 dalje ocenjeno kot slabo. </w:t>
      </w:r>
      <w:r w:rsidR="005F2AF2">
        <w:rPr>
          <w:rFonts w:ascii="Times New Roman" w:hAnsi="Times New Roman" w:cs="Times New Roman"/>
          <w:sz w:val="24"/>
          <w:szCs w:val="24"/>
        </w:rPr>
        <w:t xml:space="preserve">Od 14 merilnih mest na vodnem telesu podzemne vode Murska kotlina, so bila v letu 2021, 3 neustrezna merilna mesta glede na vsebnost nitrata. </w:t>
      </w:r>
      <w:r>
        <w:rPr>
          <w:rFonts w:ascii="Times New Roman" w:hAnsi="Times New Roman" w:cs="Times New Roman"/>
          <w:sz w:val="24"/>
          <w:szCs w:val="24"/>
        </w:rPr>
        <w:t>Na merilnem mestu Veščica (Ve-1/09) je bil</w:t>
      </w:r>
      <w:r w:rsidR="005F2AF2">
        <w:rPr>
          <w:rFonts w:ascii="Times New Roman" w:hAnsi="Times New Roman" w:cs="Times New Roman"/>
          <w:sz w:val="24"/>
          <w:szCs w:val="24"/>
        </w:rPr>
        <w:t xml:space="preserve"> </w:t>
      </w:r>
      <w:r>
        <w:rPr>
          <w:rFonts w:ascii="Times New Roman" w:hAnsi="Times New Roman" w:cs="Times New Roman"/>
          <w:sz w:val="24"/>
          <w:szCs w:val="24"/>
        </w:rPr>
        <w:t>v letu 2021 presežen</w:t>
      </w:r>
      <w:r w:rsidR="00595BD6">
        <w:rPr>
          <w:rFonts w:ascii="Times New Roman" w:hAnsi="Times New Roman" w:cs="Times New Roman"/>
          <w:sz w:val="24"/>
          <w:szCs w:val="24"/>
        </w:rPr>
        <w:t xml:space="preserve"> standard kakovosti za pesticid </w:t>
      </w:r>
      <w:proofErr w:type="spellStart"/>
      <w:r w:rsidR="00595BD6">
        <w:rPr>
          <w:rFonts w:ascii="Times New Roman" w:hAnsi="Times New Roman" w:cs="Times New Roman"/>
          <w:sz w:val="24"/>
          <w:szCs w:val="24"/>
        </w:rPr>
        <w:t>dicamba</w:t>
      </w:r>
      <w:proofErr w:type="spellEnd"/>
      <w:r w:rsidR="00595BD6">
        <w:rPr>
          <w:rFonts w:ascii="Times New Roman" w:hAnsi="Times New Roman" w:cs="Times New Roman"/>
          <w:sz w:val="24"/>
          <w:szCs w:val="24"/>
        </w:rPr>
        <w:t>, katerega vrednost je znašala 1,55</w:t>
      </w:r>
      <w:r w:rsidR="00595BD6" w:rsidRPr="00595BD6">
        <w:rPr>
          <w:rFonts w:ascii="Times New Roman" w:hAnsi="Times New Roman" w:cs="Times New Roman"/>
          <w:sz w:val="24"/>
          <w:szCs w:val="24"/>
        </w:rPr>
        <w:t xml:space="preserve"> </w:t>
      </w:r>
      <w:r w:rsidR="00595BD6" w:rsidRPr="00595BD6">
        <w:rPr>
          <w:rFonts w:ascii="Times New Roman" w:hAnsi="Times New Roman" w:cs="Times New Roman"/>
          <w:sz w:val="24"/>
          <w:szCs w:val="24"/>
          <w:shd w:val="clear" w:color="auto" w:fill="FFFFFF"/>
        </w:rPr>
        <w:t>µg/L (standard kakovost</w:t>
      </w:r>
      <w:r w:rsidR="005F2AF2">
        <w:rPr>
          <w:rFonts w:ascii="Times New Roman" w:hAnsi="Times New Roman" w:cs="Times New Roman"/>
          <w:sz w:val="24"/>
          <w:szCs w:val="24"/>
          <w:shd w:val="clear" w:color="auto" w:fill="FFFFFF"/>
        </w:rPr>
        <w:t>i</w:t>
      </w:r>
      <w:r w:rsidR="00595BD6" w:rsidRPr="00595BD6">
        <w:rPr>
          <w:rFonts w:ascii="Times New Roman" w:hAnsi="Times New Roman" w:cs="Times New Roman"/>
          <w:sz w:val="24"/>
          <w:szCs w:val="24"/>
          <w:shd w:val="clear" w:color="auto" w:fill="FFFFFF"/>
        </w:rPr>
        <w:t xml:space="preserve"> je 0, 1 µg/L)</w:t>
      </w:r>
      <w:r w:rsidR="00595BD6">
        <w:rPr>
          <w:rFonts w:ascii="Times New Roman" w:hAnsi="Times New Roman" w:cs="Times New Roman"/>
          <w:sz w:val="24"/>
          <w:szCs w:val="24"/>
          <w:shd w:val="clear" w:color="auto" w:fill="FFFFFF"/>
        </w:rPr>
        <w:t xml:space="preserve">, prav tako je na tem merilnem mestu vsebnost </w:t>
      </w:r>
      <w:proofErr w:type="spellStart"/>
      <w:r w:rsidR="00595BD6">
        <w:rPr>
          <w:rFonts w:ascii="Times New Roman" w:hAnsi="Times New Roman" w:cs="Times New Roman"/>
          <w:sz w:val="24"/>
          <w:szCs w:val="24"/>
          <w:shd w:val="clear" w:color="auto" w:fill="FFFFFF"/>
        </w:rPr>
        <w:t>metolaklora</w:t>
      </w:r>
      <w:proofErr w:type="spellEnd"/>
      <w:r w:rsidR="00595BD6">
        <w:rPr>
          <w:rFonts w:ascii="Times New Roman" w:hAnsi="Times New Roman" w:cs="Times New Roman"/>
          <w:sz w:val="24"/>
          <w:szCs w:val="24"/>
          <w:shd w:val="clear" w:color="auto" w:fill="FFFFFF"/>
        </w:rPr>
        <w:t xml:space="preserve"> - ESA dvakrat v letu 2021 presegala </w:t>
      </w:r>
      <w:r w:rsidR="00595BD6" w:rsidRPr="00595BD6">
        <w:rPr>
          <w:rFonts w:ascii="Times New Roman" w:hAnsi="Times New Roman" w:cs="Times New Roman"/>
          <w:sz w:val="24"/>
          <w:szCs w:val="24"/>
          <w:shd w:val="clear" w:color="auto" w:fill="FFFFFF"/>
        </w:rPr>
        <w:t>0, 1 µg/L</w:t>
      </w:r>
      <w:r w:rsidR="00595BD6">
        <w:rPr>
          <w:rFonts w:ascii="Times New Roman" w:hAnsi="Times New Roman" w:cs="Times New Roman"/>
          <w:sz w:val="24"/>
          <w:szCs w:val="24"/>
          <w:shd w:val="clear" w:color="auto" w:fill="FFFFFF"/>
        </w:rPr>
        <w:t xml:space="preserve">. </w:t>
      </w:r>
    </w:p>
    <w:p w14:paraId="630ED05D" w14:textId="6739C892" w:rsidR="00F85FDA" w:rsidRPr="005F2AF2" w:rsidRDefault="00F85FDA" w:rsidP="00F85FDA">
      <w:pPr>
        <w:pStyle w:val="Napis"/>
        <w:keepNext/>
        <w:rPr>
          <w:rFonts w:ascii="Times New Roman" w:hAnsi="Times New Roman"/>
          <w:b w:val="0"/>
          <w:bCs w:val="0"/>
          <w:lang w:val="sl-SI"/>
        </w:rPr>
      </w:pPr>
      <w:r w:rsidRPr="005F2AF2">
        <w:rPr>
          <w:rFonts w:ascii="Times New Roman" w:hAnsi="Times New Roman"/>
          <w:b w:val="0"/>
          <w:bCs w:val="0"/>
          <w:sz w:val="24"/>
          <w:szCs w:val="24"/>
          <w:lang w:val="sl-SI"/>
        </w:rPr>
        <w:t xml:space="preserve">Tabela </w:t>
      </w:r>
      <w:r w:rsidR="00595BD6" w:rsidRPr="005F2AF2">
        <w:rPr>
          <w:rFonts w:ascii="Times New Roman" w:hAnsi="Times New Roman"/>
          <w:b w:val="0"/>
          <w:bCs w:val="0"/>
          <w:sz w:val="24"/>
          <w:szCs w:val="24"/>
          <w:lang w:val="sl-SI"/>
        </w:rPr>
        <w:t>7</w:t>
      </w:r>
      <w:r w:rsidRPr="005F2AF2">
        <w:rPr>
          <w:rFonts w:ascii="Times New Roman" w:hAnsi="Times New Roman"/>
          <w:b w:val="0"/>
          <w:bCs w:val="0"/>
          <w:sz w:val="24"/>
          <w:szCs w:val="24"/>
          <w:lang w:val="sl-SI"/>
        </w:rPr>
        <w:t>: Kemijsko stanje vodnega telesa Murska kotlina v obdobju 2015 - 2021</w:t>
      </w:r>
    </w:p>
    <w:p w14:paraId="396F1ACB" w14:textId="00A6992F" w:rsidR="00F85FDA" w:rsidRDefault="00F85FDA" w:rsidP="00F85FDA">
      <w:pPr>
        <w:pStyle w:val="Brezrazmikov"/>
      </w:pPr>
      <w:r>
        <w:rPr>
          <w:noProof/>
        </w:rPr>
        <w:drawing>
          <wp:inline distT="0" distB="0" distL="0" distR="0" wp14:anchorId="2395C157" wp14:editId="5C4799B8">
            <wp:extent cx="5658640" cy="447737"/>
            <wp:effectExtent l="0" t="0" r="0" b="9525"/>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Slika 14"/>
                    <pic:cNvPicPr/>
                  </pic:nvPicPr>
                  <pic:blipFill>
                    <a:blip r:embed="rId18">
                      <a:extLst>
                        <a:ext uri="{28A0092B-C50C-407E-A947-70E740481C1C}">
                          <a14:useLocalDpi xmlns:a14="http://schemas.microsoft.com/office/drawing/2010/main" val="0"/>
                        </a:ext>
                      </a:extLst>
                    </a:blip>
                    <a:stretch>
                      <a:fillRect/>
                    </a:stretch>
                  </pic:blipFill>
                  <pic:spPr>
                    <a:xfrm>
                      <a:off x="0" y="0"/>
                      <a:ext cx="5658640" cy="447737"/>
                    </a:xfrm>
                    <a:prstGeom prst="rect">
                      <a:avLst/>
                    </a:prstGeom>
                  </pic:spPr>
                </pic:pic>
              </a:graphicData>
            </a:graphic>
          </wp:inline>
        </w:drawing>
      </w:r>
    </w:p>
    <w:p w14:paraId="124F4671" w14:textId="3219B26F" w:rsidR="00F85FDA" w:rsidRPr="00F85FDA" w:rsidRDefault="00F85FDA" w:rsidP="00F85FDA">
      <w:pPr>
        <w:pStyle w:val="Brezrazmikov"/>
        <w:rPr>
          <w:rFonts w:ascii="Times New Roman" w:hAnsi="Times New Roman" w:cs="Times New Roman"/>
          <w:sz w:val="20"/>
          <w:szCs w:val="20"/>
        </w:rPr>
      </w:pPr>
      <w:r w:rsidRPr="00F85FDA">
        <w:rPr>
          <w:rFonts w:ascii="Times New Roman" w:hAnsi="Times New Roman" w:cs="Times New Roman"/>
          <w:sz w:val="20"/>
          <w:szCs w:val="20"/>
        </w:rPr>
        <w:t>Vir: Kemijsko stanje podzemne vode v Sloveniji, Poročilo za leto 2021, ARSO, Ljubljana</w:t>
      </w:r>
      <w:r>
        <w:rPr>
          <w:rFonts w:ascii="Times New Roman" w:hAnsi="Times New Roman" w:cs="Times New Roman"/>
          <w:sz w:val="20"/>
          <w:szCs w:val="20"/>
        </w:rPr>
        <w:t>,</w:t>
      </w:r>
      <w:r w:rsidRPr="00F85FDA">
        <w:rPr>
          <w:rFonts w:ascii="Times New Roman" w:hAnsi="Times New Roman" w:cs="Times New Roman"/>
          <w:sz w:val="20"/>
          <w:szCs w:val="20"/>
        </w:rPr>
        <w:t xml:space="preserve"> september 2022</w:t>
      </w:r>
    </w:p>
    <w:p w14:paraId="55BCA9F1" w14:textId="54E97D64" w:rsidR="005A6B30" w:rsidRDefault="005A6B30" w:rsidP="00F85FDA">
      <w:pPr>
        <w:spacing w:after="0" w:line="240" w:lineRule="auto"/>
        <w:jc w:val="both"/>
        <w:rPr>
          <w:rFonts w:ascii="Times New Roman" w:hAnsi="Times New Roman" w:cs="Times New Roman"/>
          <w:sz w:val="24"/>
          <w:szCs w:val="24"/>
        </w:rPr>
      </w:pPr>
    </w:p>
    <w:p w14:paraId="1C7C3774" w14:textId="288C0850" w:rsidR="00EC6615" w:rsidRDefault="005F2AF2" w:rsidP="00F85FD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Globina </w:t>
      </w:r>
      <w:r w:rsidRPr="00C91A5B">
        <w:rPr>
          <w:rFonts w:ascii="Times New Roman" w:hAnsi="Times New Roman" w:cs="Times New Roman"/>
          <w:sz w:val="24"/>
          <w:szCs w:val="24"/>
          <w:u w:val="single"/>
        </w:rPr>
        <w:t>do podzemne vode</w:t>
      </w:r>
      <w:r>
        <w:rPr>
          <w:rFonts w:ascii="Times New Roman" w:hAnsi="Times New Roman" w:cs="Times New Roman"/>
          <w:sz w:val="24"/>
          <w:szCs w:val="24"/>
        </w:rPr>
        <w:t xml:space="preserve"> </w:t>
      </w:r>
      <w:r w:rsidR="00EC6615">
        <w:rPr>
          <w:rFonts w:ascii="Times New Roman" w:hAnsi="Times New Roman" w:cs="Times New Roman"/>
          <w:sz w:val="24"/>
          <w:szCs w:val="24"/>
        </w:rPr>
        <w:t>je bila v začetku leta 2023</w:t>
      </w:r>
      <w:r>
        <w:rPr>
          <w:rFonts w:ascii="Times New Roman" w:hAnsi="Times New Roman" w:cs="Times New Roman"/>
          <w:sz w:val="24"/>
          <w:szCs w:val="24"/>
        </w:rPr>
        <w:t xml:space="preserve"> med 281 cm in 317 cm.</w:t>
      </w:r>
    </w:p>
    <w:p w14:paraId="274EF187" w14:textId="77777777" w:rsidR="00F85FDA" w:rsidRDefault="00F85FDA" w:rsidP="00F85FDA">
      <w:pPr>
        <w:spacing w:after="0" w:line="240" w:lineRule="auto"/>
        <w:jc w:val="both"/>
        <w:rPr>
          <w:rFonts w:ascii="Times New Roman" w:hAnsi="Times New Roman" w:cs="Times New Roman"/>
          <w:b/>
          <w:bCs/>
          <w:kern w:val="32"/>
          <w:sz w:val="24"/>
          <w:szCs w:val="24"/>
          <w:lang w:val="pl-PL" w:eastAsia="pl-PL"/>
        </w:rPr>
      </w:pPr>
    </w:p>
    <w:p w14:paraId="36B88D25" w14:textId="5AC58C90" w:rsidR="00026327" w:rsidRPr="00026327" w:rsidRDefault="00026327" w:rsidP="005A6B30">
      <w:pPr>
        <w:spacing w:after="0" w:line="240" w:lineRule="auto"/>
        <w:ind w:left="705" w:hanging="705"/>
        <w:jc w:val="both"/>
        <w:rPr>
          <w:rFonts w:ascii="Times New Roman" w:hAnsi="Times New Roman" w:cs="Times New Roman"/>
          <w:b/>
          <w:bCs/>
          <w:kern w:val="32"/>
          <w:sz w:val="24"/>
          <w:szCs w:val="24"/>
          <w:u w:val="single"/>
          <w:lang w:val="pl-PL" w:eastAsia="pl-PL"/>
        </w:rPr>
      </w:pPr>
      <w:r w:rsidRPr="00026327">
        <w:rPr>
          <w:rFonts w:ascii="Times New Roman" w:hAnsi="Times New Roman" w:cs="Times New Roman"/>
          <w:b/>
          <w:bCs/>
          <w:kern w:val="32"/>
          <w:sz w:val="24"/>
          <w:szCs w:val="24"/>
          <w:u w:val="single"/>
          <w:lang w:val="pl-PL" w:eastAsia="pl-PL"/>
        </w:rPr>
        <w:t>Vodovarstveno območje</w:t>
      </w:r>
    </w:p>
    <w:p w14:paraId="56C8E2DF" w14:textId="77777777" w:rsidR="00026327" w:rsidRPr="00026327" w:rsidRDefault="00026327" w:rsidP="00026327">
      <w:pPr>
        <w:rPr>
          <w:rFonts w:ascii="Times New Roman" w:hAnsi="Times New Roman" w:cs="Times New Roman"/>
          <w:sz w:val="24"/>
          <w:szCs w:val="24"/>
        </w:rPr>
      </w:pPr>
      <w:r w:rsidRPr="00026327">
        <w:rPr>
          <w:rFonts w:ascii="Times New Roman" w:hAnsi="Times New Roman" w:cs="Times New Roman"/>
          <w:sz w:val="24"/>
          <w:szCs w:val="24"/>
        </w:rPr>
        <w:t xml:space="preserve">Najbližje vodovarstveno območje se nahaja približno 1,8 km SV od območja posega. </w:t>
      </w:r>
    </w:p>
    <w:p w14:paraId="46DB11E4" w14:textId="77777777" w:rsidR="005A6B30" w:rsidRPr="00F1322E" w:rsidRDefault="005A6B30" w:rsidP="00C92D8B">
      <w:pPr>
        <w:spacing w:after="0" w:line="240" w:lineRule="auto"/>
        <w:ind w:left="705" w:hanging="705"/>
        <w:jc w:val="both"/>
        <w:rPr>
          <w:rFonts w:ascii="Times New Roman" w:hAnsi="Times New Roman" w:cs="Times New Roman"/>
          <w:b/>
          <w:bCs/>
          <w:kern w:val="32"/>
          <w:sz w:val="24"/>
          <w:szCs w:val="24"/>
          <w:highlight w:val="lightGray"/>
          <w:lang w:val="pl-PL" w:eastAsia="pl-PL"/>
        </w:rPr>
      </w:pPr>
    </w:p>
    <w:p w14:paraId="777B5453" w14:textId="46F7422F" w:rsidR="00BA025D" w:rsidRPr="00F1322E" w:rsidRDefault="00BA025D" w:rsidP="00BA025D">
      <w:pPr>
        <w:spacing w:after="0" w:line="240" w:lineRule="auto"/>
        <w:jc w:val="both"/>
        <w:rPr>
          <w:rFonts w:ascii="Times New Roman" w:hAnsi="Times New Roman" w:cs="Times New Roman"/>
          <w:b/>
          <w:bCs/>
          <w:kern w:val="32"/>
          <w:sz w:val="24"/>
          <w:szCs w:val="24"/>
          <w:highlight w:val="lightGray"/>
          <w:lang w:val="pl-PL" w:eastAsia="pl-PL"/>
        </w:rPr>
      </w:pPr>
    </w:p>
    <w:bookmarkEnd w:id="0"/>
    <w:p w14:paraId="1E3FC6E8" w14:textId="3CC2538C" w:rsidR="000F19B7" w:rsidRPr="00C91A5B" w:rsidRDefault="00BA025D" w:rsidP="00C92D8B">
      <w:pPr>
        <w:spacing w:after="0" w:line="240" w:lineRule="auto"/>
        <w:jc w:val="both"/>
        <w:rPr>
          <w:rFonts w:ascii="Times New Roman" w:hAnsi="Times New Roman" w:cs="Times New Roman"/>
          <w:b/>
          <w:bCs/>
          <w:kern w:val="32"/>
          <w:sz w:val="24"/>
          <w:szCs w:val="24"/>
          <w:lang w:val="pl-PL" w:eastAsia="pl-PL"/>
        </w:rPr>
      </w:pPr>
      <w:r w:rsidRPr="00C91A5B">
        <w:rPr>
          <w:rFonts w:ascii="Times New Roman" w:hAnsi="Times New Roman" w:cs="Times New Roman"/>
          <w:b/>
          <w:bCs/>
          <w:kern w:val="32"/>
          <w:sz w:val="24"/>
          <w:szCs w:val="24"/>
          <w:lang w:val="pl-PL" w:eastAsia="pl-PL"/>
        </w:rPr>
        <w:t>5.1.3.</w:t>
      </w:r>
      <w:r w:rsidRPr="00C91A5B">
        <w:rPr>
          <w:rFonts w:ascii="Times New Roman" w:hAnsi="Times New Roman" w:cs="Times New Roman"/>
          <w:b/>
          <w:bCs/>
          <w:kern w:val="32"/>
          <w:sz w:val="24"/>
          <w:szCs w:val="24"/>
          <w:lang w:val="pl-PL" w:eastAsia="pl-PL"/>
        </w:rPr>
        <w:tab/>
        <w:t>Stanje in kakovost naravnih dobrin</w:t>
      </w:r>
    </w:p>
    <w:p w14:paraId="314D2CDB" w14:textId="77777777" w:rsidR="007A2EDF" w:rsidRDefault="007A2EDF" w:rsidP="00026327">
      <w:pPr>
        <w:autoSpaceDE w:val="0"/>
        <w:autoSpaceDN w:val="0"/>
        <w:adjustRightInd w:val="0"/>
        <w:spacing w:after="0" w:line="240" w:lineRule="auto"/>
        <w:rPr>
          <w:rFonts w:ascii="Times New Roman" w:hAnsi="Times New Roman" w:cs="Times New Roman"/>
          <w:sz w:val="24"/>
          <w:szCs w:val="24"/>
        </w:rPr>
      </w:pPr>
    </w:p>
    <w:p w14:paraId="51A73C56" w14:textId="62B169EC" w:rsidR="00FB7B09" w:rsidRDefault="00FB7B09" w:rsidP="00363D8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V neposredni bližini Farme Cven se nahaja lokalna cesta z oznako </w:t>
      </w:r>
      <w:r w:rsidR="00363D87">
        <w:rPr>
          <w:rFonts w:ascii="Times New Roman" w:hAnsi="Times New Roman" w:cs="Times New Roman"/>
          <w:sz w:val="24"/>
          <w:szCs w:val="24"/>
        </w:rPr>
        <w:t>LC 223011 Ljutomer – Veržej.</w:t>
      </w:r>
    </w:p>
    <w:p w14:paraId="4981B1CD" w14:textId="75CD94B4" w:rsidR="00FB7B09" w:rsidRDefault="00FB7B09" w:rsidP="00026327">
      <w:pPr>
        <w:autoSpaceDE w:val="0"/>
        <w:autoSpaceDN w:val="0"/>
        <w:adjustRightInd w:val="0"/>
        <w:spacing w:after="0" w:line="240" w:lineRule="auto"/>
        <w:rPr>
          <w:rFonts w:ascii="Times New Roman" w:hAnsi="Times New Roman" w:cs="Times New Roman"/>
          <w:b/>
          <w:bCs/>
          <w:kern w:val="32"/>
          <w:sz w:val="24"/>
          <w:szCs w:val="24"/>
          <w:highlight w:val="lightGray"/>
          <w:lang w:val="pl-PL" w:eastAsia="pl-PL"/>
        </w:rPr>
      </w:pPr>
    </w:p>
    <w:p w14:paraId="43FCE89C" w14:textId="76DCF451" w:rsidR="007A2EDF" w:rsidRPr="007A2EDF" w:rsidRDefault="007A2EDF" w:rsidP="007A2EDF">
      <w:pPr>
        <w:spacing w:after="0" w:line="240" w:lineRule="auto"/>
        <w:jc w:val="both"/>
        <w:rPr>
          <w:rFonts w:ascii="Times New Roman" w:hAnsi="Times New Roman" w:cs="Times New Roman"/>
          <w:kern w:val="32"/>
          <w:sz w:val="24"/>
          <w:szCs w:val="24"/>
          <w:highlight w:val="lightGray"/>
          <w:lang w:val="pl-PL" w:eastAsia="pl-PL"/>
        </w:rPr>
      </w:pPr>
      <w:r>
        <w:rPr>
          <w:rFonts w:ascii="Times New Roman" w:hAnsi="Times New Roman" w:cs="Times New Roman"/>
          <w:kern w:val="32"/>
          <w:sz w:val="24"/>
          <w:szCs w:val="24"/>
          <w:lang w:val="pl-PL" w:eastAsia="pl-PL"/>
        </w:rPr>
        <w:t>V</w:t>
      </w:r>
      <w:r w:rsidRPr="007A2EDF">
        <w:rPr>
          <w:rFonts w:ascii="Times New Roman" w:hAnsi="Times New Roman" w:cs="Times New Roman"/>
          <w:kern w:val="32"/>
          <w:sz w:val="24"/>
          <w:szCs w:val="24"/>
          <w:lang w:val="pl-PL" w:eastAsia="pl-PL"/>
        </w:rPr>
        <w:t xml:space="preserve"> neposredni bližini</w:t>
      </w:r>
      <w:r>
        <w:rPr>
          <w:rFonts w:ascii="Times New Roman" w:hAnsi="Times New Roman" w:cs="Times New Roman"/>
          <w:kern w:val="32"/>
          <w:sz w:val="24"/>
          <w:szCs w:val="24"/>
          <w:lang w:val="pl-PL" w:eastAsia="pl-PL"/>
        </w:rPr>
        <w:t>, zahodno od Farme Cven,</w:t>
      </w:r>
      <w:r w:rsidRPr="007A2EDF">
        <w:rPr>
          <w:rFonts w:ascii="Times New Roman" w:hAnsi="Times New Roman" w:cs="Times New Roman"/>
          <w:kern w:val="32"/>
          <w:sz w:val="24"/>
          <w:szCs w:val="24"/>
          <w:lang w:val="pl-PL" w:eastAsia="pl-PL"/>
        </w:rPr>
        <w:t xml:space="preserve"> </w:t>
      </w:r>
      <w:r>
        <w:rPr>
          <w:rFonts w:ascii="Times New Roman" w:hAnsi="Times New Roman" w:cs="Times New Roman"/>
          <w:kern w:val="32"/>
          <w:sz w:val="24"/>
          <w:szCs w:val="24"/>
          <w:lang w:val="pl-PL" w:eastAsia="pl-PL"/>
        </w:rPr>
        <w:t xml:space="preserve">se </w:t>
      </w:r>
      <w:r w:rsidRPr="007A2EDF">
        <w:rPr>
          <w:rFonts w:ascii="Times New Roman" w:hAnsi="Times New Roman" w:cs="Times New Roman"/>
          <w:kern w:val="32"/>
          <w:sz w:val="24"/>
          <w:szCs w:val="24"/>
          <w:lang w:val="pl-PL" w:eastAsia="pl-PL"/>
        </w:rPr>
        <w:t>nahaja območje,</w:t>
      </w:r>
      <w:r>
        <w:rPr>
          <w:rFonts w:ascii="Times New Roman" w:hAnsi="Times New Roman" w:cs="Times New Roman"/>
          <w:kern w:val="32"/>
          <w:sz w:val="24"/>
          <w:szCs w:val="24"/>
          <w:lang w:val="pl-PL" w:eastAsia="pl-PL"/>
        </w:rPr>
        <w:t xml:space="preserve"> ki je</w:t>
      </w:r>
      <w:r w:rsidRPr="007A2EDF">
        <w:rPr>
          <w:rFonts w:ascii="Times New Roman" w:hAnsi="Times New Roman" w:cs="Times New Roman"/>
          <w:kern w:val="32"/>
          <w:sz w:val="24"/>
          <w:szCs w:val="24"/>
          <w:lang w:val="pl-PL" w:eastAsia="pl-PL"/>
        </w:rPr>
        <w:t xml:space="preserve"> po namenski rabi </w:t>
      </w:r>
      <w:r>
        <w:rPr>
          <w:rFonts w:ascii="Times New Roman" w:hAnsi="Times New Roman" w:cs="Times New Roman"/>
          <w:kern w:val="32"/>
          <w:sz w:val="24"/>
          <w:szCs w:val="24"/>
          <w:lang w:val="pl-PL" w:eastAsia="pl-PL"/>
        </w:rPr>
        <w:t xml:space="preserve">opredeljeno kot </w:t>
      </w:r>
      <w:r w:rsidRPr="007A2EDF">
        <w:rPr>
          <w:rFonts w:ascii="Times New Roman" w:hAnsi="Times New Roman" w:cs="Times New Roman"/>
          <w:kern w:val="32"/>
          <w:sz w:val="24"/>
          <w:szCs w:val="24"/>
          <w:lang w:val="pl-PL" w:eastAsia="pl-PL"/>
        </w:rPr>
        <w:t>Površine nadzemnega pridobivalnega prostora (LN)</w:t>
      </w:r>
      <w:r>
        <w:rPr>
          <w:rFonts w:ascii="Times New Roman" w:hAnsi="Times New Roman" w:cs="Times New Roman"/>
          <w:kern w:val="32"/>
          <w:sz w:val="24"/>
          <w:szCs w:val="24"/>
          <w:lang w:val="pl-PL" w:eastAsia="pl-PL"/>
        </w:rPr>
        <w:t>. V</w:t>
      </w:r>
      <w:r w:rsidRPr="007A2EDF">
        <w:rPr>
          <w:rFonts w:ascii="Times New Roman" w:hAnsi="Times New Roman" w:cs="Times New Roman"/>
          <w:kern w:val="32"/>
          <w:sz w:val="24"/>
          <w:szCs w:val="24"/>
          <w:lang w:val="pl-PL" w:eastAsia="pl-PL"/>
        </w:rPr>
        <w:t xml:space="preserve"> naravi</w:t>
      </w:r>
      <w:r>
        <w:rPr>
          <w:rFonts w:ascii="Times New Roman" w:hAnsi="Times New Roman" w:cs="Times New Roman"/>
          <w:kern w:val="32"/>
          <w:sz w:val="24"/>
          <w:szCs w:val="24"/>
          <w:lang w:val="pl-PL" w:eastAsia="pl-PL"/>
        </w:rPr>
        <w:t xml:space="preserve"> je to</w:t>
      </w:r>
      <w:r w:rsidRPr="007A2EDF">
        <w:rPr>
          <w:rFonts w:ascii="Times New Roman" w:hAnsi="Times New Roman" w:cs="Times New Roman"/>
          <w:kern w:val="32"/>
          <w:sz w:val="24"/>
          <w:szCs w:val="24"/>
          <w:lang w:val="pl-PL" w:eastAsia="pl-PL"/>
        </w:rPr>
        <w:t xml:space="preserve"> gramoznica Babinci</w:t>
      </w:r>
      <w:r>
        <w:rPr>
          <w:rFonts w:ascii="Times New Roman" w:hAnsi="Times New Roman" w:cs="Times New Roman"/>
          <w:kern w:val="32"/>
          <w:sz w:val="24"/>
          <w:szCs w:val="24"/>
          <w:lang w:val="pl-PL" w:eastAsia="pl-PL"/>
        </w:rPr>
        <w:t>.</w:t>
      </w:r>
      <w:r w:rsidRPr="007A2EDF">
        <w:rPr>
          <w:rFonts w:ascii="Times New Roman" w:hAnsi="Times New Roman" w:cs="Times New Roman"/>
          <w:kern w:val="32"/>
          <w:sz w:val="24"/>
          <w:szCs w:val="24"/>
          <w:lang w:val="pl-PL" w:eastAsia="pl-PL"/>
        </w:rPr>
        <w:t xml:space="preserve">        </w:t>
      </w:r>
    </w:p>
    <w:p w14:paraId="58D38F36" w14:textId="77777777" w:rsidR="007A2EDF" w:rsidRPr="00F1322E" w:rsidRDefault="007A2EDF" w:rsidP="00026327">
      <w:pPr>
        <w:autoSpaceDE w:val="0"/>
        <w:autoSpaceDN w:val="0"/>
        <w:adjustRightInd w:val="0"/>
        <w:spacing w:after="0" w:line="240" w:lineRule="auto"/>
        <w:rPr>
          <w:rFonts w:ascii="Times New Roman" w:hAnsi="Times New Roman" w:cs="Times New Roman"/>
          <w:b/>
          <w:bCs/>
          <w:kern w:val="32"/>
          <w:sz w:val="24"/>
          <w:szCs w:val="24"/>
          <w:highlight w:val="lightGray"/>
          <w:lang w:val="pl-PL" w:eastAsia="pl-PL"/>
        </w:rPr>
      </w:pPr>
    </w:p>
    <w:p w14:paraId="5043973E" w14:textId="6B53D582" w:rsidR="00FB7B09" w:rsidRDefault="00FB7B09" w:rsidP="00FB7B09">
      <w:pPr>
        <w:pStyle w:val="Telobesedila"/>
      </w:pPr>
      <w:r w:rsidRPr="00712CF8">
        <w:rPr>
          <w:lang w:val="sl-SI"/>
        </w:rPr>
        <w:t xml:space="preserve">Načrtovane ureditve ne posegajo na območja varstva narave. </w:t>
      </w:r>
      <w:r w:rsidRPr="00712CF8">
        <w:t>Najbližje varovano območje je od posega oddaljeno približno 1,4 km SV, in sicer posebno ohranitveno območje Mura (SI3000215) in posebno območje varstva Mura (SI5000010), ki je hkrati tudi ekološko pomembno območje Mura – Radmožanci  (ID 42100) in naravna vrednota Mura – loka 1 (</w:t>
      </w:r>
      <w:proofErr w:type="spellStart"/>
      <w:r w:rsidRPr="00712CF8">
        <w:t>evid</w:t>
      </w:r>
      <w:proofErr w:type="spellEnd"/>
      <w:r w:rsidRPr="00712CF8">
        <w:t>. št. 7469).</w:t>
      </w:r>
    </w:p>
    <w:p w14:paraId="0A32BD1D" w14:textId="77777777" w:rsidR="007A2EDF" w:rsidRPr="00712CF8" w:rsidRDefault="007A2EDF" w:rsidP="00FB7B09">
      <w:pPr>
        <w:pStyle w:val="Telobesedila"/>
        <w:rPr>
          <w:bCs w:val="0"/>
          <w:lang w:val="sl-SI"/>
        </w:rPr>
      </w:pPr>
    </w:p>
    <w:p w14:paraId="59648E8C" w14:textId="70215045" w:rsidR="00BA025D" w:rsidRDefault="007A2EDF" w:rsidP="00C92D8B">
      <w:pPr>
        <w:spacing w:after="0" w:line="240" w:lineRule="auto"/>
        <w:jc w:val="both"/>
        <w:rPr>
          <w:rFonts w:ascii="Times New Roman" w:hAnsi="Times New Roman" w:cs="Times New Roman"/>
          <w:kern w:val="32"/>
          <w:sz w:val="24"/>
          <w:szCs w:val="24"/>
          <w:lang w:val="pl-PL" w:eastAsia="pl-PL"/>
        </w:rPr>
      </w:pPr>
      <w:r w:rsidRPr="007A2EDF">
        <w:rPr>
          <w:rFonts w:ascii="Times New Roman" w:hAnsi="Times New Roman" w:cs="Times New Roman"/>
          <w:kern w:val="32"/>
          <w:sz w:val="24"/>
          <w:szCs w:val="24"/>
          <w:lang w:val="pl-PL" w:eastAsia="pl-PL"/>
        </w:rPr>
        <w:t>Najbližja registrirana enote</w:t>
      </w:r>
      <w:r>
        <w:rPr>
          <w:rFonts w:ascii="Times New Roman" w:hAnsi="Times New Roman" w:cs="Times New Roman"/>
          <w:kern w:val="32"/>
          <w:sz w:val="24"/>
          <w:szCs w:val="24"/>
          <w:lang w:val="pl-PL" w:eastAsia="pl-PL"/>
        </w:rPr>
        <w:t xml:space="preserve"> kulturne dediščine</w:t>
      </w:r>
      <w:r w:rsidRPr="007A2EDF">
        <w:rPr>
          <w:rFonts w:ascii="Times New Roman" w:hAnsi="Times New Roman" w:cs="Times New Roman"/>
          <w:kern w:val="32"/>
          <w:sz w:val="24"/>
          <w:szCs w:val="24"/>
          <w:lang w:val="pl-PL" w:eastAsia="pl-PL"/>
        </w:rPr>
        <w:t xml:space="preserve"> se nahaja približno 600 metrov </w:t>
      </w:r>
      <w:r>
        <w:rPr>
          <w:rFonts w:ascii="Times New Roman" w:hAnsi="Times New Roman" w:cs="Times New Roman"/>
          <w:kern w:val="32"/>
          <w:sz w:val="24"/>
          <w:szCs w:val="24"/>
          <w:lang w:val="pl-PL" w:eastAsia="pl-PL"/>
        </w:rPr>
        <w:t>severno</w:t>
      </w:r>
      <w:r w:rsidRPr="007A2EDF">
        <w:rPr>
          <w:rFonts w:ascii="Times New Roman" w:hAnsi="Times New Roman" w:cs="Times New Roman"/>
          <w:kern w:val="32"/>
          <w:sz w:val="24"/>
          <w:szCs w:val="24"/>
          <w:lang w:val="pl-PL" w:eastAsia="pl-PL"/>
        </w:rPr>
        <w:t xml:space="preserve"> od območja posega, in sicer EŠD 30036 Krapje - Arheološko območje Pri ježi.</w:t>
      </w:r>
    </w:p>
    <w:p w14:paraId="27B6EEE2" w14:textId="2FF72E8B" w:rsidR="007A2EDF" w:rsidRDefault="007A2EDF" w:rsidP="00C92D8B">
      <w:pPr>
        <w:spacing w:after="0" w:line="240" w:lineRule="auto"/>
        <w:jc w:val="both"/>
        <w:rPr>
          <w:rFonts w:ascii="Times New Roman" w:hAnsi="Times New Roman" w:cs="Times New Roman"/>
          <w:kern w:val="32"/>
          <w:sz w:val="24"/>
          <w:szCs w:val="24"/>
          <w:lang w:val="pl-PL" w:eastAsia="pl-PL"/>
        </w:rPr>
      </w:pPr>
    </w:p>
    <w:p w14:paraId="738A3658" w14:textId="77777777" w:rsidR="0011176B" w:rsidRPr="00F1322E" w:rsidRDefault="0011176B" w:rsidP="0011176B">
      <w:pPr>
        <w:spacing w:after="0" w:line="240" w:lineRule="auto"/>
        <w:jc w:val="both"/>
        <w:rPr>
          <w:rFonts w:ascii="Times New Roman" w:hAnsi="Times New Roman" w:cs="Times New Roman"/>
          <w:b/>
          <w:bCs/>
          <w:kern w:val="32"/>
          <w:sz w:val="24"/>
          <w:szCs w:val="24"/>
          <w:highlight w:val="lightGray"/>
          <w:lang w:val="pl-PL" w:eastAsia="pl-PL"/>
        </w:rPr>
      </w:pPr>
    </w:p>
    <w:p w14:paraId="1853BC91" w14:textId="19D9FD1B" w:rsidR="0011176B" w:rsidRPr="00C91A5B" w:rsidRDefault="0011176B" w:rsidP="0011176B">
      <w:pPr>
        <w:spacing w:after="0" w:line="240" w:lineRule="auto"/>
        <w:jc w:val="both"/>
        <w:rPr>
          <w:rFonts w:ascii="Times New Roman" w:hAnsi="Times New Roman" w:cs="Times New Roman"/>
          <w:b/>
          <w:bCs/>
          <w:kern w:val="32"/>
          <w:sz w:val="24"/>
          <w:szCs w:val="24"/>
          <w:lang w:val="pl-PL" w:eastAsia="pl-PL"/>
        </w:rPr>
      </w:pPr>
      <w:r w:rsidRPr="00C91A5B">
        <w:rPr>
          <w:rFonts w:ascii="Times New Roman" w:hAnsi="Times New Roman" w:cs="Times New Roman"/>
          <w:b/>
          <w:bCs/>
          <w:kern w:val="32"/>
          <w:sz w:val="24"/>
          <w:szCs w:val="24"/>
          <w:lang w:val="pl-PL" w:eastAsia="pl-PL"/>
        </w:rPr>
        <w:t>5.1.</w:t>
      </w:r>
      <w:r>
        <w:rPr>
          <w:rFonts w:ascii="Times New Roman" w:hAnsi="Times New Roman" w:cs="Times New Roman"/>
          <w:b/>
          <w:bCs/>
          <w:kern w:val="32"/>
          <w:sz w:val="24"/>
          <w:szCs w:val="24"/>
          <w:lang w:val="pl-PL" w:eastAsia="pl-PL"/>
        </w:rPr>
        <w:t>4</w:t>
      </w:r>
      <w:r w:rsidRPr="00C91A5B">
        <w:rPr>
          <w:rFonts w:ascii="Times New Roman" w:hAnsi="Times New Roman" w:cs="Times New Roman"/>
          <w:b/>
          <w:bCs/>
          <w:kern w:val="32"/>
          <w:sz w:val="24"/>
          <w:szCs w:val="24"/>
          <w:lang w:val="pl-PL" w:eastAsia="pl-PL"/>
        </w:rPr>
        <w:t>.</w:t>
      </w:r>
      <w:r w:rsidRPr="00C91A5B">
        <w:rPr>
          <w:rFonts w:ascii="Times New Roman" w:hAnsi="Times New Roman" w:cs="Times New Roman"/>
          <w:b/>
          <w:bCs/>
          <w:kern w:val="32"/>
          <w:sz w:val="24"/>
          <w:szCs w:val="24"/>
          <w:lang w:val="pl-PL" w:eastAsia="pl-PL"/>
        </w:rPr>
        <w:tab/>
      </w:r>
      <w:r w:rsidRPr="0011176B">
        <w:rPr>
          <w:rFonts w:ascii="Times New Roman" w:hAnsi="Times New Roman" w:cs="Times New Roman"/>
          <w:b/>
          <w:bCs/>
          <w:kern w:val="32"/>
          <w:sz w:val="24"/>
          <w:szCs w:val="24"/>
          <w:lang w:val="pl-PL" w:eastAsia="pl-PL"/>
        </w:rPr>
        <w:t>Obstoječe obremenitve okolja na območju zaradi odpadkov</w:t>
      </w:r>
    </w:p>
    <w:p w14:paraId="287D0E03" w14:textId="77777777" w:rsidR="0011176B" w:rsidRDefault="0011176B" w:rsidP="00C92D8B">
      <w:pPr>
        <w:spacing w:after="0" w:line="240" w:lineRule="auto"/>
        <w:jc w:val="both"/>
        <w:rPr>
          <w:rFonts w:ascii="Times New Roman" w:hAnsi="Times New Roman" w:cs="Times New Roman"/>
          <w:kern w:val="32"/>
          <w:sz w:val="24"/>
          <w:szCs w:val="24"/>
          <w:lang w:val="pl-PL" w:eastAsia="pl-PL"/>
        </w:rPr>
      </w:pPr>
    </w:p>
    <w:p w14:paraId="69026013" w14:textId="77777777" w:rsidR="0011176B" w:rsidRPr="0011176B" w:rsidRDefault="0011176B" w:rsidP="0011176B">
      <w:pPr>
        <w:spacing w:after="0" w:line="240" w:lineRule="auto"/>
        <w:jc w:val="both"/>
        <w:rPr>
          <w:rFonts w:ascii="Times New Roman" w:hAnsi="Times New Roman" w:cs="Times New Roman"/>
          <w:kern w:val="32"/>
          <w:sz w:val="24"/>
          <w:szCs w:val="24"/>
          <w:lang w:val="pl-PL" w:eastAsia="pl-PL"/>
        </w:rPr>
      </w:pPr>
      <w:r w:rsidRPr="0011176B">
        <w:rPr>
          <w:rFonts w:ascii="Times New Roman" w:hAnsi="Times New Roman" w:cs="Times New Roman"/>
          <w:kern w:val="32"/>
          <w:sz w:val="24"/>
          <w:szCs w:val="24"/>
          <w:lang w:val="pl-PL" w:eastAsia="pl-PL"/>
        </w:rPr>
        <w:lastRenderedPageBreak/>
        <w:t>Občina Ljutomer ima ravnanje z odpadki opredeljeno v 20.členu veljavnega Odloka ter z Odlokom o zbiranju komunalnih odpadkov ter prevozu komunalnih odpadkov na območju Občine Ljutomer (Uradno glasilo Občine Ljutomer, št. 4/2010). Za ravnanje z odpadki je v občini pristojno Komunalno-stanovanjsko podjetje Ljutomer d.o.o. Na območju občine je zagotovljeno ločeno zbiranje odpadkov. Na območju občine je urejen občinski Zbirni center Ljutomer. Odpadki se vozijo tudi v regijski center za ravnanje z odpadki Puconci.</w:t>
      </w:r>
    </w:p>
    <w:p w14:paraId="1B2CB151" w14:textId="77777777" w:rsidR="0011176B" w:rsidRPr="0011176B" w:rsidRDefault="0011176B" w:rsidP="0011176B">
      <w:pPr>
        <w:spacing w:after="0" w:line="240" w:lineRule="auto"/>
        <w:jc w:val="both"/>
        <w:rPr>
          <w:rFonts w:ascii="Times New Roman" w:hAnsi="Times New Roman" w:cs="Times New Roman"/>
          <w:kern w:val="32"/>
          <w:sz w:val="24"/>
          <w:szCs w:val="24"/>
          <w:lang w:val="pl-PL" w:eastAsia="pl-PL"/>
        </w:rPr>
      </w:pPr>
    </w:p>
    <w:sectPr w:rsidR="0011176B" w:rsidRPr="0011176B">
      <w:headerReference w:type="default" r:id="rId19"/>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FB28F" w14:textId="77777777" w:rsidR="0044731B" w:rsidRDefault="0044731B" w:rsidP="00740644">
      <w:pPr>
        <w:spacing w:after="0" w:line="240" w:lineRule="auto"/>
      </w:pPr>
      <w:r>
        <w:separator/>
      </w:r>
    </w:p>
  </w:endnote>
  <w:endnote w:type="continuationSeparator" w:id="0">
    <w:p w14:paraId="02F39DBD" w14:textId="77777777" w:rsidR="0044731B" w:rsidRDefault="0044731B" w:rsidP="007406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FIDMJ+TimesNewRoman">
    <w:altName w:val="Calibri"/>
    <w:charset w:val="EE"/>
    <w:family w:val="roman"/>
    <w:pitch w:val="default"/>
  </w:font>
  <w:font w:name="Bitstream Vera Sans">
    <w:altName w:val="Calibri"/>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1126968"/>
      <w:docPartObj>
        <w:docPartGallery w:val="Page Numbers (Bottom of Page)"/>
        <w:docPartUnique/>
      </w:docPartObj>
    </w:sdtPr>
    <w:sdtEndPr/>
    <w:sdtContent>
      <w:p w14:paraId="62C7B654" w14:textId="03F04D10" w:rsidR="00BD4733" w:rsidRDefault="00BD4733">
        <w:pPr>
          <w:pStyle w:val="Noga"/>
          <w:jc w:val="right"/>
        </w:pPr>
        <w:r>
          <w:fldChar w:fldCharType="begin"/>
        </w:r>
        <w:r>
          <w:instrText>PAGE   \* MERGEFORMAT</w:instrText>
        </w:r>
        <w:r>
          <w:fldChar w:fldCharType="separate"/>
        </w:r>
        <w:r>
          <w:t>2</w:t>
        </w:r>
        <w:r>
          <w:fldChar w:fldCharType="end"/>
        </w:r>
      </w:p>
    </w:sdtContent>
  </w:sdt>
  <w:p w14:paraId="4980570D" w14:textId="77777777" w:rsidR="00BD4733" w:rsidRDefault="00BD473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F6D4C" w14:textId="77777777" w:rsidR="0044731B" w:rsidRDefault="0044731B" w:rsidP="00740644">
      <w:pPr>
        <w:spacing w:after="0" w:line="240" w:lineRule="auto"/>
      </w:pPr>
      <w:r>
        <w:separator/>
      </w:r>
    </w:p>
  </w:footnote>
  <w:footnote w:type="continuationSeparator" w:id="0">
    <w:p w14:paraId="1D5E5651" w14:textId="77777777" w:rsidR="0044731B" w:rsidRDefault="0044731B" w:rsidP="007406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5619C" w14:textId="7398902A" w:rsidR="00740644" w:rsidRDefault="00740644">
    <w:pPr>
      <w:pStyle w:val="Glava"/>
    </w:pPr>
    <w:r>
      <w:t>OVD</w:t>
    </w:r>
    <w:r w:rsidR="00225867">
      <w:t xml:space="preserve"> IED,</w:t>
    </w:r>
    <w:r>
      <w:t xml:space="preserve"> </w:t>
    </w:r>
    <w:r w:rsidR="00C360F8">
      <w:t>Farma Cven, Ljutomerčan d.o.o.</w:t>
    </w:r>
    <w:r w:rsidR="0091406F">
      <w:tab/>
    </w:r>
    <w:r w:rsidR="0091406F">
      <w:tab/>
      <w:t>P51_FarCve_dec23</w:t>
    </w:r>
  </w:p>
  <w:p w14:paraId="2407C944" w14:textId="77777777" w:rsidR="00740644" w:rsidRDefault="0074064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819EC"/>
    <w:multiLevelType w:val="hybridMultilevel"/>
    <w:tmpl w:val="3DA8CA28"/>
    <w:lvl w:ilvl="0" w:tplc="AF502276">
      <w:start w:val="4"/>
      <w:numFmt w:val="bullet"/>
      <w:lvlText w:val="-"/>
      <w:lvlJc w:val="left"/>
      <w:pPr>
        <w:ind w:left="360" w:hanging="360"/>
      </w:pPr>
      <w:rPr>
        <w:rFonts w:ascii="Times New Roman" w:eastAsiaTheme="minorHAnsi"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0274ECD"/>
    <w:multiLevelType w:val="hybridMultilevel"/>
    <w:tmpl w:val="C088A04A"/>
    <w:lvl w:ilvl="0" w:tplc="AF502276">
      <w:start w:val="4"/>
      <w:numFmt w:val="bullet"/>
      <w:lvlText w:val="-"/>
      <w:lvlJc w:val="left"/>
      <w:pPr>
        <w:ind w:left="720" w:hanging="360"/>
      </w:pPr>
      <w:rPr>
        <w:rFonts w:ascii="Times New Roman" w:eastAsiaTheme="minorHAnsi" w:hAnsi="Times New Roman" w:cs="Times New Roman" w:hint="default"/>
      </w:rPr>
    </w:lvl>
    <w:lvl w:ilvl="1" w:tplc="04240005">
      <w:start w:val="1"/>
      <w:numFmt w:val="bullet"/>
      <w:lvlText w:val=""/>
      <w:lvlJc w:val="left"/>
      <w:pPr>
        <w:ind w:left="1440" w:hanging="36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B622AF"/>
    <w:multiLevelType w:val="hybridMultilevel"/>
    <w:tmpl w:val="4F06065C"/>
    <w:lvl w:ilvl="0" w:tplc="AF502276">
      <w:start w:val="4"/>
      <w:numFmt w:val="bullet"/>
      <w:lvlText w:val="-"/>
      <w:lvlJc w:val="left"/>
      <w:pPr>
        <w:ind w:left="720" w:hanging="360"/>
      </w:pPr>
      <w:rPr>
        <w:rFonts w:ascii="Times New Roman" w:eastAsiaTheme="minorHAns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0A816FC"/>
    <w:multiLevelType w:val="hybridMultilevel"/>
    <w:tmpl w:val="DA74143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 w15:restartNumberingAfterBreak="0">
    <w:nsid w:val="27645632"/>
    <w:multiLevelType w:val="hybridMultilevel"/>
    <w:tmpl w:val="567EA4B2"/>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BA92AFD"/>
    <w:multiLevelType w:val="hybridMultilevel"/>
    <w:tmpl w:val="C14C2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E7C16FB"/>
    <w:multiLevelType w:val="hybridMultilevel"/>
    <w:tmpl w:val="1602ADD4"/>
    <w:lvl w:ilvl="0" w:tplc="1B560E32">
      <w:start w:val="4"/>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4166E62"/>
    <w:multiLevelType w:val="hybridMultilevel"/>
    <w:tmpl w:val="D72E80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E10236B"/>
    <w:multiLevelType w:val="hybridMultilevel"/>
    <w:tmpl w:val="E3500564"/>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3BB2A37"/>
    <w:multiLevelType w:val="hybridMultilevel"/>
    <w:tmpl w:val="7F1A9676"/>
    <w:lvl w:ilvl="0" w:tplc="AF502276">
      <w:start w:val="4"/>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46850A3"/>
    <w:multiLevelType w:val="hybridMultilevel"/>
    <w:tmpl w:val="567EA4B2"/>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502729C"/>
    <w:multiLevelType w:val="hybridMultilevel"/>
    <w:tmpl w:val="4718D22C"/>
    <w:lvl w:ilvl="0" w:tplc="79B48334">
      <w:start w:val="1"/>
      <w:numFmt w:val="bullet"/>
      <w:lvlText w:val="-"/>
      <w:lvlJc w:val="left"/>
      <w:pPr>
        <w:ind w:left="720" w:hanging="360"/>
      </w:pPr>
      <w:rPr>
        <w:rFonts w:ascii="Times New Roman" w:eastAsia="Times New Roman" w:hAnsi="Times New Roman" w:cs="Times New Roman"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5B719DB"/>
    <w:multiLevelType w:val="hybridMultilevel"/>
    <w:tmpl w:val="5404859A"/>
    <w:lvl w:ilvl="0" w:tplc="AF502276">
      <w:start w:val="4"/>
      <w:numFmt w:val="bullet"/>
      <w:lvlText w:val="-"/>
      <w:lvlJc w:val="left"/>
      <w:pPr>
        <w:ind w:left="1428" w:hanging="360"/>
      </w:pPr>
      <w:rPr>
        <w:rFonts w:ascii="Times New Roman" w:eastAsiaTheme="minorHAnsi" w:hAnsi="Times New Roman"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3" w15:restartNumberingAfterBreak="0">
    <w:nsid w:val="65651BBE"/>
    <w:multiLevelType w:val="hybridMultilevel"/>
    <w:tmpl w:val="E47299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62089853">
    <w:abstractNumId w:val="2"/>
  </w:num>
  <w:num w:numId="2" w16cid:durableId="2072658356">
    <w:abstractNumId w:val="1"/>
  </w:num>
  <w:num w:numId="3" w16cid:durableId="74132296">
    <w:abstractNumId w:val="7"/>
  </w:num>
  <w:num w:numId="4" w16cid:durableId="1045064034">
    <w:abstractNumId w:val="8"/>
  </w:num>
  <w:num w:numId="5" w16cid:durableId="1611283733">
    <w:abstractNumId w:val="4"/>
  </w:num>
  <w:num w:numId="6" w16cid:durableId="293339592">
    <w:abstractNumId w:val="6"/>
  </w:num>
  <w:num w:numId="7" w16cid:durableId="838934639">
    <w:abstractNumId w:val="10"/>
  </w:num>
  <w:num w:numId="8" w16cid:durableId="481391225">
    <w:abstractNumId w:val="5"/>
  </w:num>
  <w:num w:numId="9" w16cid:durableId="2040355249">
    <w:abstractNumId w:val="3"/>
  </w:num>
  <w:num w:numId="10" w16cid:durableId="729301918">
    <w:abstractNumId w:val="12"/>
  </w:num>
  <w:num w:numId="11" w16cid:durableId="580021768">
    <w:abstractNumId w:val="9"/>
  </w:num>
  <w:num w:numId="12" w16cid:durableId="1829978321">
    <w:abstractNumId w:val="0"/>
  </w:num>
  <w:num w:numId="13" w16cid:durableId="1805007070">
    <w:abstractNumId w:val="13"/>
  </w:num>
  <w:num w:numId="14" w16cid:durableId="3643362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770"/>
    <w:rsid w:val="00003204"/>
    <w:rsid w:val="00013426"/>
    <w:rsid w:val="00017CFF"/>
    <w:rsid w:val="00023826"/>
    <w:rsid w:val="00026327"/>
    <w:rsid w:val="00043733"/>
    <w:rsid w:val="00094EF7"/>
    <w:rsid w:val="000C4D7F"/>
    <w:rsid w:val="000D1B00"/>
    <w:rsid w:val="000F19B7"/>
    <w:rsid w:val="000F3C25"/>
    <w:rsid w:val="00105B62"/>
    <w:rsid w:val="00105F20"/>
    <w:rsid w:val="0011176B"/>
    <w:rsid w:val="00117D24"/>
    <w:rsid w:val="001775D6"/>
    <w:rsid w:val="00190E39"/>
    <w:rsid w:val="001D073F"/>
    <w:rsid w:val="00205563"/>
    <w:rsid w:val="002134CD"/>
    <w:rsid w:val="00225867"/>
    <w:rsid w:val="00260DD7"/>
    <w:rsid w:val="00275717"/>
    <w:rsid w:val="002A4687"/>
    <w:rsid w:val="003465AF"/>
    <w:rsid w:val="0036233A"/>
    <w:rsid w:val="003630B9"/>
    <w:rsid w:val="00363D87"/>
    <w:rsid w:val="003B11D4"/>
    <w:rsid w:val="003F245A"/>
    <w:rsid w:val="003F30BA"/>
    <w:rsid w:val="00424574"/>
    <w:rsid w:val="0044731B"/>
    <w:rsid w:val="00497A7C"/>
    <w:rsid w:val="00532547"/>
    <w:rsid w:val="00546639"/>
    <w:rsid w:val="005557C8"/>
    <w:rsid w:val="00595BD6"/>
    <w:rsid w:val="005A6B30"/>
    <w:rsid w:val="005B64ED"/>
    <w:rsid w:val="005F2AF2"/>
    <w:rsid w:val="0062127F"/>
    <w:rsid w:val="00663446"/>
    <w:rsid w:val="00671077"/>
    <w:rsid w:val="00681DB8"/>
    <w:rsid w:val="006842E6"/>
    <w:rsid w:val="006C2D40"/>
    <w:rsid w:val="006E5F53"/>
    <w:rsid w:val="00714B07"/>
    <w:rsid w:val="00733359"/>
    <w:rsid w:val="00740644"/>
    <w:rsid w:val="007A2EDF"/>
    <w:rsid w:val="007D4EC7"/>
    <w:rsid w:val="00801B3C"/>
    <w:rsid w:val="008131FC"/>
    <w:rsid w:val="00814DF9"/>
    <w:rsid w:val="008812D9"/>
    <w:rsid w:val="008A0FBE"/>
    <w:rsid w:val="008E4D17"/>
    <w:rsid w:val="00902CB8"/>
    <w:rsid w:val="0091406F"/>
    <w:rsid w:val="00923971"/>
    <w:rsid w:val="00AC0DC9"/>
    <w:rsid w:val="00AC42BF"/>
    <w:rsid w:val="00AD349F"/>
    <w:rsid w:val="00AF6217"/>
    <w:rsid w:val="00B17002"/>
    <w:rsid w:val="00B70058"/>
    <w:rsid w:val="00BA025D"/>
    <w:rsid w:val="00BD4733"/>
    <w:rsid w:val="00C00A1D"/>
    <w:rsid w:val="00C01ACE"/>
    <w:rsid w:val="00C021BD"/>
    <w:rsid w:val="00C166FD"/>
    <w:rsid w:val="00C360F8"/>
    <w:rsid w:val="00C62E83"/>
    <w:rsid w:val="00C91A5B"/>
    <w:rsid w:val="00C92D8B"/>
    <w:rsid w:val="00CD69B7"/>
    <w:rsid w:val="00CE62A5"/>
    <w:rsid w:val="00CF7881"/>
    <w:rsid w:val="00D028E9"/>
    <w:rsid w:val="00D1212C"/>
    <w:rsid w:val="00D55ECF"/>
    <w:rsid w:val="00D957A0"/>
    <w:rsid w:val="00DA231F"/>
    <w:rsid w:val="00E13F34"/>
    <w:rsid w:val="00E513F6"/>
    <w:rsid w:val="00E774F0"/>
    <w:rsid w:val="00EC2585"/>
    <w:rsid w:val="00EC6615"/>
    <w:rsid w:val="00EC6893"/>
    <w:rsid w:val="00F1322E"/>
    <w:rsid w:val="00F26EA8"/>
    <w:rsid w:val="00F43466"/>
    <w:rsid w:val="00F85FDA"/>
    <w:rsid w:val="00F91770"/>
    <w:rsid w:val="00FB7B0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1E193"/>
  <w15:chartTrackingRefBased/>
  <w15:docId w15:val="{C7B96D52-EBE0-4132-BC16-65C373887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91770"/>
  </w:style>
  <w:style w:type="paragraph" w:styleId="Naslov3">
    <w:name w:val="heading 3"/>
    <w:basedOn w:val="Navaden"/>
    <w:next w:val="Navaden"/>
    <w:link w:val="Naslov3Znak"/>
    <w:uiPriority w:val="9"/>
    <w:semiHidden/>
    <w:unhideWhenUsed/>
    <w:qFormat/>
    <w:rsid w:val="00CE62A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Naslov3Krepko">
    <w:name w:val="Slog Naslov 3 + Krepko"/>
    <w:basedOn w:val="Naslov3"/>
    <w:rsid w:val="00CE62A5"/>
    <w:pPr>
      <w:spacing w:line="240" w:lineRule="auto"/>
    </w:pPr>
    <w:rPr>
      <w:b/>
      <w:bCs/>
      <w:color w:val="auto"/>
      <w:sz w:val="28"/>
      <w:szCs w:val="28"/>
      <w:lang w:eastAsia="sl-SI"/>
    </w:rPr>
  </w:style>
  <w:style w:type="character" w:customStyle="1" w:styleId="Naslov3Znak">
    <w:name w:val="Naslov 3 Znak"/>
    <w:basedOn w:val="Privzetapisavaodstavka"/>
    <w:link w:val="Naslov3"/>
    <w:uiPriority w:val="9"/>
    <w:semiHidden/>
    <w:rsid w:val="00CE62A5"/>
    <w:rPr>
      <w:rFonts w:asciiTheme="majorHAnsi" w:eastAsiaTheme="majorEastAsia" w:hAnsiTheme="majorHAnsi" w:cstheme="majorBidi"/>
      <w:color w:val="1F3763" w:themeColor="accent1" w:themeShade="7F"/>
      <w:sz w:val="24"/>
      <w:szCs w:val="24"/>
    </w:rPr>
  </w:style>
  <w:style w:type="paragraph" w:styleId="Odstavekseznama">
    <w:name w:val="List Paragraph"/>
    <w:basedOn w:val="Navaden"/>
    <w:uiPriority w:val="34"/>
    <w:qFormat/>
    <w:rsid w:val="000F19B7"/>
    <w:pPr>
      <w:ind w:left="720"/>
      <w:contextualSpacing/>
    </w:pPr>
  </w:style>
  <w:style w:type="paragraph" w:styleId="Glava">
    <w:name w:val="header"/>
    <w:basedOn w:val="Navaden"/>
    <w:link w:val="GlavaZnak"/>
    <w:uiPriority w:val="99"/>
    <w:unhideWhenUsed/>
    <w:rsid w:val="00740644"/>
    <w:pPr>
      <w:tabs>
        <w:tab w:val="center" w:pos="4536"/>
        <w:tab w:val="right" w:pos="9072"/>
      </w:tabs>
      <w:spacing w:after="0" w:line="240" w:lineRule="auto"/>
    </w:pPr>
  </w:style>
  <w:style w:type="character" w:customStyle="1" w:styleId="GlavaZnak">
    <w:name w:val="Glava Znak"/>
    <w:basedOn w:val="Privzetapisavaodstavka"/>
    <w:link w:val="Glava"/>
    <w:uiPriority w:val="99"/>
    <w:rsid w:val="00740644"/>
  </w:style>
  <w:style w:type="paragraph" w:styleId="Noga">
    <w:name w:val="footer"/>
    <w:basedOn w:val="Navaden"/>
    <w:link w:val="NogaZnak"/>
    <w:uiPriority w:val="99"/>
    <w:unhideWhenUsed/>
    <w:rsid w:val="00740644"/>
    <w:pPr>
      <w:tabs>
        <w:tab w:val="center" w:pos="4536"/>
        <w:tab w:val="right" w:pos="9072"/>
      </w:tabs>
      <w:spacing w:after="0" w:line="240" w:lineRule="auto"/>
    </w:pPr>
  </w:style>
  <w:style w:type="character" w:customStyle="1" w:styleId="NogaZnak">
    <w:name w:val="Noga Znak"/>
    <w:basedOn w:val="Privzetapisavaodstavka"/>
    <w:link w:val="Noga"/>
    <w:uiPriority w:val="99"/>
    <w:rsid w:val="00740644"/>
  </w:style>
  <w:style w:type="paragraph" w:styleId="Telobesedila">
    <w:name w:val="Body Text"/>
    <w:basedOn w:val="Navaden"/>
    <w:link w:val="TelobesedilaZnak"/>
    <w:qFormat/>
    <w:rsid w:val="00003204"/>
    <w:pPr>
      <w:suppressAutoHyphens/>
      <w:autoSpaceDE w:val="0"/>
      <w:spacing w:after="0" w:line="240" w:lineRule="auto"/>
      <w:jc w:val="both"/>
    </w:pPr>
    <w:rPr>
      <w:rFonts w:ascii="Times New Roman" w:eastAsia="CFIDMJ+TimesNewRoman" w:hAnsi="Times New Roman" w:cs="Times New Roman"/>
      <w:bCs/>
      <w:color w:val="000000"/>
      <w:sz w:val="24"/>
      <w:szCs w:val="26"/>
      <w:lang w:val="x-none"/>
    </w:rPr>
  </w:style>
  <w:style w:type="character" w:customStyle="1" w:styleId="TelobesedilaZnak">
    <w:name w:val="Telo besedila Znak"/>
    <w:basedOn w:val="Privzetapisavaodstavka"/>
    <w:link w:val="Telobesedila"/>
    <w:rsid w:val="00003204"/>
    <w:rPr>
      <w:rFonts w:ascii="Times New Roman" w:eastAsia="CFIDMJ+TimesNewRoman" w:hAnsi="Times New Roman" w:cs="Times New Roman"/>
      <w:bCs/>
      <w:color w:val="000000"/>
      <w:sz w:val="24"/>
      <w:szCs w:val="26"/>
      <w:lang w:val="x-none"/>
    </w:rPr>
  </w:style>
  <w:style w:type="paragraph" w:styleId="Napis">
    <w:name w:val="caption"/>
    <w:aliases w:val="Napis Znak,E-PVO-Tabela-Graf-Slika,TABELA,Slika + Justified,Napis Znak2,Napis Znak1 Znak,E-PVO-Tabela-Graf-Slika Znak Znak,TABELA Znak Znak,Slika Znak Znak,Napis Znak Znak Znak,E-PVO-Tabela-Graf-Slika Znak1,TABELA Znak1,Slika Znak1,Napis_Tahoma"/>
    <w:basedOn w:val="Navaden"/>
    <w:next w:val="Navaden"/>
    <w:link w:val="NapisZnak1"/>
    <w:uiPriority w:val="35"/>
    <w:unhideWhenUsed/>
    <w:qFormat/>
    <w:rsid w:val="005A6B30"/>
    <w:pPr>
      <w:widowControl w:val="0"/>
      <w:suppressAutoHyphens/>
      <w:autoSpaceDE w:val="0"/>
      <w:spacing w:after="0" w:line="240" w:lineRule="auto"/>
    </w:pPr>
    <w:rPr>
      <w:rFonts w:ascii="CFIDMJ+TimesNewRoman" w:eastAsia="CFIDMJ+TimesNewRoman" w:hAnsi="CFIDMJ+TimesNewRoman" w:cs="Times New Roman"/>
      <w:b/>
      <w:bCs/>
      <w:color w:val="000000"/>
      <w:sz w:val="20"/>
      <w:szCs w:val="20"/>
      <w:lang w:val="en-US"/>
    </w:rPr>
  </w:style>
  <w:style w:type="character" w:customStyle="1" w:styleId="NapisZnak1">
    <w:name w:val="Napis Znak1"/>
    <w:aliases w:val="Napis Znak Znak,E-PVO-Tabela-Graf-Slika Znak,TABELA Znak,Slika + Justified Znak,Napis Znak2 Znak,Napis Znak1 Znak Znak,E-PVO-Tabela-Graf-Slika Znak Znak Znak,TABELA Znak Znak Znak,Slika Znak Znak Znak,Napis Znak Znak Znak Znak"/>
    <w:link w:val="Napis"/>
    <w:uiPriority w:val="35"/>
    <w:locked/>
    <w:rsid w:val="005A6B30"/>
    <w:rPr>
      <w:rFonts w:ascii="CFIDMJ+TimesNewRoman" w:eastAsia="CFIDMJ+TimesNewRoman" w:hAnsi="CFIDMJ+TimesNewRoman" w:cs="Times New Roman"/>
      <w:b/>
      <w:bCs/>
      <w:color w:val="000000"/>
      <w:sz w:val="20"/>
      <w:szCs w:val="20"/>
      <w:lang w:val="en-US"/>
    </w:rPr>
  </w:style>
  <w:style w:type="paragraph" w:styleId="Brezrazmikov">
    <w:name w:val="No Spacing"/>
    <w:uiPriority w:val="1"/>
    <w:qFormat/>
    <w:rsid w:val="00F85FD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5583646">
      <w:bodyDiv w:val="1"/>
      <w:marLeft w:val="0"/>
      <w:marRight w:val="0"/>
      <w:marTop w:val="0"/>
      <w:marBottom w:val="0"/>
      <w:divBdr>
        <w:top w:val="none" w:sz="0" w:space="0" w:color="auto"/>
        <w:left w:val="none" w:sz="0" w:space="0" w:color="auto"/>
        <w:bottom w:val="none" w:sz="0" w:space="0" w:color="auto"/>
        <w:right w:val="none" w:sz="0" w:space="0" w:color="auto"/>
      </w:divBdr>
    </w:div>
    <w:div w:id="1953778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BBFFA9E-9CDB-4F7F-8288-B4B06C446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7</Pages>
  <Words>1376</Words>
  <Characters>7847</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Kejžar</dc:creator>
  <cp:keywords/>
  <dc:description/>
  <cp:lastModifiedBy>Alenka Kejžar</cp:lastModifiedBy>
  <cp:revision>7</cp:revision>
  <cp:lastPrinted>2021-04-07T14:13:00Z</cp:lastPrinted>
  <dcterms:created xsi:type="dcterms:W3CDTF">2023-02-28T12:35:00Z</dcterms:created>
  <dcterms:modified xsi:type="dcterms:W3CDTF">2024-02-27T11:10:00Z</dcterms:modified>
</cp:coreProperties>
</file>